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D62A9" w14:textId="4B0BDCEE" w:rsidR="0E92AB54" w:rsidRDefault="0E92AB54" w:rsidP="2C7234D1">
      <w:pPr>
        <w:jc w:val="center"/>
      </w:pPr>
      <w:r>
        <w:rPr>
          <w:noProof/>
        </w:rPr>
        <w:drawing>
          <wp:inline distT="0" distB="0" distL="0" distR="0" wp14:anchorId="38BE4106" wp14:editId="4E316AB0">
            <wp:extent cx="943123" cy="1243043"/>
            <wp:effectExtent l="0" t="0" r="0" b="0"/>
            <wp:docPr id="362472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7257" name=""/>
                    <pic:cNvPicPr/>
                  </pic:nvPicPr>
                  <pic:blipFill>
                    <a:blip r:embed="rId6">
                      <a:extLst>
                        <a:ext uri="{28A0092B-C50C-407E-A947-70E740481C1C}">
                          <a14:useLocalDpi xmlns:a14="http://schemas.microsoft.com/office/drawing/2010/main"/>
                        </a:ext>
                      </a:extLst>
                    </a:blip>
                    <a:stretch>
                      <a:fillRect/>
                    </a:stretch>
                  </pic:blipFill>
                  <pic:spPr>
                    <a:xfrm>
                      <a:off x="0" y="0"/>
                      <a:ext cx="943123" cy="1243043"/>
                    </a:xfrm>
                    <a:prstGeom prst="rect">
                      <a:avLst/>
                    </a:prstGeom>
                  </pic:spPr>
                </pic:pic>
              </a:graphicData>
            </a:graphic>
          </wp:inline>
        </w:drawing>
      </w:r>
    </w:p>
    <w:p w14:paraId="718DD1BF" w14:textId="1A13588D" w:rsidR="0E92AB54" w:rsidRDefault="0E92AB54" w:rsidP="2C7234D1">
      <w:pPr>
        <w:rPr>
          <w:b/>
          <w:bCs/>
          <w:color w:val="17365D" w:themeColor="text2" w:themeShade="BF"/>
          <w:sz w:val="32"/>
          <w:szCs w:val="32"/>
        </w:rPr>
      </w:pPr>
      <w:r w:rsidRPr="2C7234D1">
        <w:rPr>
          <w:b/>
          <w:bCs/>
          <w:color w:val="17365D" w:themeColor="text2" w:themeShade="BF"/>
          <w:sz w:val="32"/>
          <w:szCs w:val="32"/>
        </w:rPr>
        <w:t>Special Educational Needs and Disabilities (SEND) Information Report</w:t>
      </w:r>
      <w:r w:rsidR="01A46AA0" w:rsidRPr="2C7234D1">
        <w:rPr>
          <w:b/>
          <w:bCs/>
          <w:color w:val="17365D" w:themeColor="text2" w:themeShade="BF"/>
          <w:sz w:val="32"/>
          <w:szCs w:val="32"/>
        </w:rPr>
        <w:t xml:space="preserve"> </w:t>
      </w:r>
    </w:p>
    <w:p w14:paraId="59E1D1D2" w14:textId="5EF9BCAC" w:rsidR="01A46AA0" w:rsidRDefault="01A46AA0" w:rsidP="2C7234D1">
      <w:pPr>
        <w:rPr>
          <w:b/>
          <w:bCs/>
        </w:rPr>
      </w:pPr>
      <w:r w:rsidRPr="2C7234D1">
        <w:rPr>
          <w:b/>
          <w:bCs/>
        </w:rPr>
        <w:t>De La Salle School, St Helens</w:t>
      </w:r>
    </w:p>
    <w:p w14:paraId="0F540A3F" w14:textId="1C4977EA" w:rsidR="005965ED" w:rsidRDefault="2C7234D1">
      <w:r w:rsidRPr="2C7234D1">
        <w:rPr>
          <w:b/>
          <w:bCs/>
        </w:rPr>
        <w:t>Policy Owner:</w:t>
      </w:r>
      <w:r>
        <w:t xml:space="preserve"> Principal</w:t>
      </w:r>
      <w:r w:rsidR="13BAAD55">
        <w:t>, Mr Andrew Rannard</w:t>
      </w:r>
    </w:p>
    <w:p w14:paraId="534C6CCB" w14:textId="77777777" w:rsidR="005965ED" w:rsidRDefault="2C7234D1">
      <w:r w:rsidRPr="2C7234D1">
        <w:rPr>
          <w:b/>
          <w:bCs/>
        </w:rPr>
        <w:t>Scope:</w:t>
      </w:r>
      <w:r>
        <w:t xml:space="preserve"> De La Salle School</w:t>
      </w:r>
    </w:p>
    <w:p w14:paraId="247886EB" w14:textId="7F415ED8" w:rsidR="005965ED" w:rsidRDefault="73BD3741">
      <w:r w:rsidRPr="4EF8CB05">
        <w:rPr>
          <w:b/>
          <w:bCs/>
        </w:rPr>
        <w:t xml:space="preserve">Reviewed: </w:t>
      </w:r>
      <w:r>
        <w:t>September 202</w:t>
      </w:r>
      <w:r w:rsidR="70202A5F">
        <w:t>6</w:t>
      </w:r>
    </w:p>
    <w:p w14:paraId="638D4F1C" w14:textId="41AA7593" w:rsidR="005965ED" w:rsidRDefault="73BD3741">
      <w:r w:rsidRPr="4EF8CB05">
        <w:rPr>
          <w:b/>
          <w:bCs/>
        </w:rPr>
        <w:t xml:space="preserve">Next Review: </w:t>
      </w:r>
      <w:r>
        <w:t>July 202</w:t>
      </w:r>
      <w:r w:rsidR="0B07348C">
        <w:t>7</w:t>
      </w:r>
    </w:p>
    <w:p w14:paraId="6235C92F" w14:textId="4EBDB6A1" w:rsidR="2C7234D1" w:rsidRDefault="2C7234D1">
      <w:r w:rsidRPr="2C7234D1">
        <w:rPr>
          <w:b/>
          <w:bCs/>
        </w:rPr>
        <w:t xml:space="preserve">School Website: </w:t>
      </w:r>
      <w:hyperlink r:id="rId7">
        <w:r w:rsidRPr="2C7234D1">
          <w:rPr>
            <w:rStyle w:val="Hyperlink"/>
          </w:rPr>
          <w:t>https://www.delasalle.st-helens.sch.uk/</w:t>
        </w:r>
      </w:hyperlink>
    </w:p>
    <w:p w14:paraId="49035DAD" w14:textId="3150FEB4" w:rsidR="005965ED" w:rsidRDefault="2C7234D1">
      <w:r w:rsidRPr="2C7234D1">
        <w:rPr>
          <w:b/>
          <w:bCs/>
        </w:rPr>
        <w:t xml:space="preserve">Contact: </w:t>
      </w:r>
      <w:r>
        <w:t>01744 20511</w:t>
      </w:r>
    </w:p>
    <w:p w14:paraId="40B33E67" w14:textId="116805EF" w:rsidR="005965ED" w:rsidRDefault="2C7234D1">
      <w:r w:rsidRPr="2C7234D1">
        <w:rPr>
          <w:b/>
          <w:bCs/>
        </w:rPr>
        <w:t>SENCo:</w:t>
      </w:r>
      <w:r>
        <w:t xml:space="preserve"> Mrs Kate Thomas</w:t>
      </w:r>
    </w:p>
    <w:p w14:paraId="002F11F2" w14:textId="77777777" w:rsidR="005965ED" w:rsidRDefault="2C7234D1">
      <w:r w:rsidRPr="2C7234D1">
        <w:rPr>
          <w:b/>
          <w:bCs/>
        </w:rPr>
        <w:t>Age Range:</w:t>
      </w:r>
      <w:r>
        <w:t xml:space="preserve"> 11–16, mixed</w:t>
      </w:r>
    </w:p>
    <w:p w14:paraId="372D2303" w14:textId="0DE5BBA2" w:rsidR="005965ED" w:rsidRDefault="2C7234D1">
      <w:r w:rsidRPr="2C7234D1">
        <w:rPr>
          <w:b/>
          <w:bCs/>
        </w:rPr>
        <w:t>SEND Specialism:</w:t>
      </w:r>
      <w:r>
        <w:t xml:space="preserve"> ASD Provision</w:t>
      </w:r>
    </w:p>
    <w:p w14:paraId="672A6659" w14:textId="77777777" w:rsidR="005965ED" w:rsidRDefault="005965ED"/>
    <w:p w14:paraId="70D35308" w14:textId="77777777" w:rsidR="005965ED" w:rsidRDefault="008B298F">
      <w:pPr>
        <w:pStyle w:val="Heading2"/>
      </w:pPr>
      <w:r>
        <w:t>1. Definition of Special Educational Needs and Disabilities</w:t>
      </w:r>
      <w:r>
        <w:t xml:space="preserve"> (SEND)</w:t>
      </w:r>
    </w:p>
    <w:p w14:paraId="5547FB54" w14:textId="58ABBBB0" w:rsidR="005965ED" w:rsidRDefault="2C7234D1">
      <w:r>
        <w:t>At De La Salle School, a student is identified as having SEND if they have a learning difficulty or disability which calls for special educational provision—different from or additional to that normally available to pupils of the same age. This is in accordance with the Children and Families Act 2014, Section 20.</w:t>
      </w:r>
      <w:r w:rsidR="008B298F">
        <w:br/>
      </w:r>
      <w:r w:rsidR="008B298F">
        <w:br/>
      </w:r>
      <w:r>
        <w:t>This includes (but is not limited to):</w:t>
      </w:r>
      <w:r w:rsidR="008B298F">
        <w:br/>
      </w:r>
      <w:r>
        <w:t xml:space="preserve">- Specific </w:t>
      </w:r>
      <w:r w:rsidR="198A45AF">
        <w:t>L</w:t>
      </w:r>
      <w:r>
        <w:t xml:space="preserve">earning </w:t>
      </w:r>
      <w:r w:rsidR="764FC262">
        <w:t>D</w:t>
      </w:r>
      <w:r>
        <w:t>ifficulties (e.g., dyslexia, dyspraxia)</w:t>
      </w:r>
      <w:r w:rsidR="008B298F">
        <w:br/>
      </w:r>
      <w:r>
        <w:t xml:space="preserve">- Speech, </w:t>
      </w:r>
      <w:r w:rsidR="55F6E947">
        <w:t>L</w:t>
      </w:r>
      <w:r>
        <w:t xml:space="preserve">anguage, and </w:t>
      </w:r>
      <w:r w:rsidR="3AE48DB6">
        <w:t>C</w:t>
      </w:r>
      <w:r>
        <w:t>ommunication needs</w:t>
      </w:r>
      <w:r w:rsidR="008B298F">
        <w:br/>
      </w:r>
      <w:r>
        <w:t>- Autism Spectrum Condition</w:t>
      </w:r>
      <w:r w:rsidR="008B298F">
        <w:br/>
      </w:r>
      <w:r>
        <w:t xml:space="preserve">- Social, </w:t>
      </w:r>
      <w:r w:rsidR="00C7B221">
        <w:t>E</w:t>
      </w:r>
      <w:r>
        <w:t xml:space="preserve">motional, and </w:t>
      </w:r>
      <w:r w:rsidR="642D17EF">
        <w:t>M</w:t>
      </w:r>
      <w:r>
        <w:t xml:space="preserve">ental </w:t>
      </w:r>
      <w:r w:rsidR="55370D05">
        <w:t>H</w:t>
      </w:r>
      <w:r>
        <w:t>ealth difficulties</w:t>
      </w:r>
      <w:r w:rsidR="008B298F">
        <w:br/>
      </w:r>
      <w:r>
        <w:t xml:space="preserve">- Sensory </w:t>
      </w:r>
      <w:r w:rsidR="35B5AD61">
        <w:t>I</w:t>
      </w:r>
      <w:r>
        <w:t>mpairments (vision/hearing)</w:t>
      </w:r>
      <w:r w:rsidR="008B298F">
        <w:br/>
      </w:r>
      <w:r>
        <w:t xml:space="preserve">- Physical </w:t>
      </w:r>
      <w:r w:rsidR="06AE05E2">
        <w:t>D</w:t>
      </w:r>
      <w:r>
        <w:t>isabilities</w:t>
      </w:r>
      <w:r w:rsidR="008B298F">
        <w:br/>
      </w:r>
      <w:r>
        <w:t>- Long-term medical conditions (e.g., epilepsy, diabetes)</w:t>
      </w:r>
      <w:r w:rsidR="008B298F">
        <w:br/>
      </w:r>
      <w:r w:rsidR="008B298F">
        <w:br/>
      </w:r>
      <w:r>
        <w:t>We follow a graduated response to supporting SEND in line with the SEND Code of Practice (2015).</w:t>
      </w:r>
      <w:r w:rsidR="008B298F">
        <w:br/>
      </w:r>
    </w:p>
    <w:p w14:paraId="73489F58" w14:textId="77777777" w:rsidR="005965ED" w:rsidRDefault="008B298F">
      <w:pPr>
        <w:pStyle w:val="Heading2"/>
      </w:pPr>
      <w:r>
        <w:t>2. Identification of SEND</w:t>
      </w:r>
    </w:p>
    <w:p w14:paraId="143A1AC0" w14:textId="0DE17EBB" w:rsidR="005965ED" w:rsidRDefault="17B58418">
      <w:r>
        <w:t>We identify students with SEND through:</w:t>
      </w:r>
      <w:r w:rsidR="008B298F">
        <w:br/>
      </w:r>
      <w:r>
        <w:t>- Liaison with feeder primary schools during transition</w:t>
      </w:r>
      <w:r w:rsidR="008B298F">
        <w:br/>
      </w:r>
      <w:r>
        <w:t xml:space="preserve">- Year 6 visits by our </w:t>
      </w:r>
      <w:r w:rsidR="2F86C6E1">
        <w:t>P</w:t>
      </w:r>
      <w:r>
        <w:t xml:space="preserve">astoral and </w:t>
      </w:r>
      <w:r w:rsidR="25925B54">
        <w:t xml:space="preserve">Info exchange with our </w:t>
      </w:r>
      <w:r>
        <w:t>SEND team</w:t>
      </w:r>
      <w:r w:rsidR="008B298F">
        <w:br/>
      </w:r>
      <w:r>
        <w:lastRenderedPageBreak/>
        <w:t>- Baseline assessments (</w:t>
      </w:r>
      <w:proofErr w:type="gramStart"/>
      <w:r>
        <w:t>e.g.</w:t>
      </w:r>
      <w:proofErr w:type="gramEnd"/>
      <w:r>
        <w:t xml:space="preserve"> reading age</w:t>
      </w:r>
      <w:r w:rsidR="754A84A4">
        <w:t>s and curriculum specific assessments</w:t>
      </w:r>
      <w:r>
        <w:t>)</w:t>
      </w:r>
      <w:r w:rsidR="008B298F">
        <w:br/>
      </w:r>
      <w:r>
        <w:t>- Teacher referrals and parental concern</w:t>
      </w:r>
      <w:r w:rsidR="008B298F">
        <w:br/>
      </w:r>
      <w:r>
        <w:t>- Ongoing assessments and reviews</w:t>
      </w:r>
      <w:r w:rsidR="008B298F">
        <w:br/>
      </w:r>
      <w:r w:rsidR="008B298F">
        <w:br/>
      </w:r>
      <w:r>
        <w:t xml:space="preserve">Students may join with existing diagnoses or may be identified internally if they do not make </w:t>
      </w:r>
      <w:r w:rsidR="056B5C8E">
        <w:t>expected</w:t>
      </w:r>
      <w:r>
        <w:t xml:space="preserve"> progress. Where appropriate, we involve external agencies.</w:t>
      </w:r>
      <w:r w:rsidR="008B298F">
        <w:br/>
      </w:r>
      <w:r w:rsidR="008B298F">
        <w:br/>
      </w:r>
      <w:r>
        <w:t>Legal Reference: SEND Code of Practice (2015), Section 6.14–6.23</w:t>
      </w:r>
      <w:r w:rsidR="008B298F">
        <w:br/>
      </w:r>
    </w:p>
    <w:p w14:paraId="27A4F671" w14:textId="77777777" w:rsidR="005965ED" w:rsidRDefault="008B298F">
      <w:pPr>
        <w:pStyle w:val="Heading2"/>
      </w:pPr>
      <w:r>
        <w:t>3. Who to Contact Regarding SEND Concerns</w:t>
      </w:r>
    </w:p>
    <w:p w14:paraId="5822F6B1" w14:textId="5F4BB975" w:rsidR="005965ED" w:rsidRDefault="2C7234D1">
      <w:r>
        <w:t>Your first point of contact for SEND queries is our SENCo</w:t>
      </w:r>
      <w:r w:rsidR="77777553">
        <w:t xml:space="preserve"> (contact details above).</w:t>
      </w:r>
    </w:p>
    <w:p w14:paraId="161DDB0F" w14:textId="12B892C1" w:rsidR="005965ED" w:rsidRDefault="7F7B1E75">
      <w:r>
        <w:t>For students who do not have identified SEND, parents</w:t>
      </w:r>
      <w:r w:rsidR="3B21ED1F">
        <w:t xml:space="preserve"> </w:t>
      </w:r>
      <w:r w:rsidR="7BB142A1">
        <w:t xml:space="preserve">must </w:t>
      </w:r>
      <w:r w:rsidR="24F3AC6E">
        <w:t>initially</w:t>
      </w:r>
      <w:r w:rsidR="7BB142A1">
        <w:t xml:space="preserve"> </w:t>
      </w:r>
      <w:r w:rsidR="3B21ED1F">
        <w:t xml:space="preserve">complete a </w:t>
      </w:r>
      <w:r w:rsidR="3B21ED1F" w:rsidRPr="4034A7B5">
        <w:rPr>
          <w:i/>
          <w:iCs/>
        </w:rPr>
        <w:t>Parental C</w:t>
      </w:r>
      <w:r w:rsidR="599C353E" w:rsidRPr="4034A7B5">
        <w:rPr>
          <w:i/>
          <w:iCs/>
        </w:rPr>
        <w:t>oncerns Document</w:t>
      </w:r>
      <w:r w:rsidR="599C353E">
        <w:t xml:space="preserve"> which will then be triaged at a fortnightly referrals meeting. You will then be contacted with the next steps. </w:t>
      </w:r>
    </w:p>
    <w:p w14:paraId="57143961" w14:textId="4F933FA0" w:rsidR="005965ED" w:rsidRDefault="2C7234D1">
      <w:r>
        <w:t>You may also reach out to:</w:t>
      </w:r>
      <w:r w:rsidR="008B298F">
        <w:br/>
      </w:r>
      <w:r>
        <w:t>- Your child’s form tutor</w:t>
      </w:r>
      <w:r w:rsidR="008B298F">
        <w:br/>
      </w:r>
      <w:r>
        <w:t>- Subject teachers</w:t>
      </w:r>
      <w:r w:rsidR="008B298F">
        <w:br/>
      </w:r>
      <w:r>
        <w:t>- Pastoral Leaders or Progress Leaders</w:t>
      </w:r>
    </w:p>
    <w:p w14:paraId="551DF0FD" w14:textId="0F67B06D" w:rsidR="005965ED" w:rsidRDefault="2C7234D1">
      <w:r>
        <w:t xml:space="preserve">Communication can be made via phone, email, or arranged </w:t>
      </w:r>
      <w:r w:rsidR="59780E9F">
        <w:t>meetings</w:t>
      </w:r>
      <w:r w:rsidR="3D6DC692">
        <w:t xml:space="preserve"> where more appropriate.</w:t>
      </w:r>
      <w:r w:rsidR="008B298F">
        <w:br/>
      </w:r>
    </w:p>
    <w:p w14:paraId="08D21A6A" w14:textId="77777777" w:rsidR="005965ED" w:rsidRDefault="2C7234D1">
      <w:pPr>
        <w:pStyle w:val="Heading2"/>
      </w:pPr>
      <w:r>
        <w:t>4. Monitoring Progress and Communication</w:t>
      </w:r>
    </w:p>
    <w:p w14:paraId="4582F802" w14:textId="7EC0026C" w:rsidR="648728EB" w:rsidRDefault="648728EB" w:rsidP="2C7234D1">
      <w:r w:rsidRPr="2C7234D1">
        <w:rPr>
          <w:rFonts w:eastAsia="Arial" w:cs="Arial"/>
        </w:rPr>
        <w:t xml:space="preserve">Classroom teachers are responsible and accountable for the progress and development of every pupil in their class. Our first response to supporting pupils with SEND is through </w:t>
      </w:r>
      <w:r w:rsidRPr="2C7234D1">
        <w:rPr>
          <w:rFonts w:eastAsia="Arial" w:cs="Arial"/>
          <w:b/>
          <w:bCs/>
        </w:rPr>
        <w:t>Quality First Teaching</w:t>
      </w:r>
      <w:r w:rsidRPr="2C7234D1">
        <w:rPr>
          <w:rFonts w:eastAsia="Arial" w:cs="Arial"/>
        </w:rPr>
        <w:t>, which is adapted to meet individual needs and is carefully managed, monitored, and reviewed within each department.</w:t>
      </w:r>
    </w:p>
    <w:p w14:paraId="56CB7E7B" w14:textId="3719E623" w:rsidR="2C7234D1" w:rsidRDefault="5319E5C9" w:rsidP="2C7234D1">
      <w:r>
        <w:t>- Parents receive progress updates twice annually</w:t>
      </w:r>
      <w:r w:rsidR="13566397">
        <w:t xml:space="preserve"> in line with whole school policy</w:t>
      </w:r>
      <w:r w:rsidR="33D50525">
        <w:t xml:space="preserve">                                               - P</w:t>
      </w:r>
      <w:r w:rsidR="33D50525" w:rsidRPr="4EF8CB05">
        <w:rPr>
          <w:rFonts w:eastAsia="Arial" w:cs="Arial"/>
        </w:rPr>
        <w:t xml:space="preserve">rogress data is monitored by </w:t>
      </w:r>
      <w:r w:rsidR="6A73CF55" w:rsidRPr="4EF8CB05">
        <w:rPr>
          <w:rFonts w:eastAsia="Arial" w:cs="Arial"/>
        </w:rPr>
        <w:t>C</w:t>
      </w:r>
      <w:r w:rsidR="33D50525" w:rsidRPr="4EF8CB05">
        <w:rPr>
          <w:rFonts w:eastAsia="Arial" w:cs="Arial"/>
        </w:rPr>
        <w:t xml:space="preserve">lass </w:t>
      </w:r>
      <w:r w:rsidR="38945232" w:rsidRPr="4EF8CB05">
        <w:rPr>
          <w:rFonts w:eastAsia="Arial" w:cs="Arial"/>
        </w:rPr>
        <w:t>T</w:t>
      </w:r>
      <w:r w:rsidR="33D50525" w:rsidRPr="4EF8CB05">
        <w:rPr>
          <w:rFonts w:eastAsia="Arial" w:cs="Arial"/>
        </w:rPr>
        <w:t xml:space="preserve">eachers, </w:t>
      </w:r>
      <w:r w:rsidR="170374B0" w:rsidRPr="4EF8CB05">
        <w:rPr>
          <w:rFonts w:eastAsia="Arial" w:cs="Arial"/>
        </w:rPr>
        <w:t>H</w:t>
      </w:r>
      <w:r w:rsidR="33D50525" w:rsidRPr="4EF8CB05">
        <w:rPr>
          <w:rFonts w:eastAsia="Arial" w:cs="Arial"/>
        </w:rPr>
        <w:t>eads of</w:t>
      </w:r>
      <w:r w:rsidR="47F1E18A" w:rsidRPr="4EF8CB05">
        <w:rPr>
          <w:rFonts w:eastAsia="Arial" w:cs="Arial"/>
        </w:rPr>
        <w:t xml:space="preserve"> </w:t>
      </w:r>
      <w:r w:rsidR="33D50525" w:rsidRPr="4EF8CB05">
        <w:rPr>
          <w:rFonts w:eastAsia="Arial" w:cs="Arial"/>
        </w:rPr>
        <w:t>Departments, Year Teams and the SENCO to</w:t>
      </w:r>
      <w:r w:rsidR="3846B59A" w:rsidRPr="4EF8CB05">
        <w:rPr>
          <w:rFonts w:eastAsia="Arial" w:cs="Arial"/>
        </w:rPr>
        <w:t xml:space="preserve"> ensure students continue to make progress.</w:t>
      </w:r>
      <w:r w:rsidR="2C7234D1">
        <w:br/>
      </w:r>
      <w:r>
        <w:t>- Annual Parents’ Evenings offer opportunities to meet teachers</w:t>
      </w:r>
      <w:r w:rsidR="2C7234D1">
        <w:br/>
      </w:r>
      <w:r>
        <w:t xml:space="preserve">- </w:t>
      </w:r>
      <w:r w:rsidR="7AED6FEC">
        <w:t>Families of s</w:t>
      </w:r>
      <w:r>
        <w:t>tudents with SEND may also attend termly drop-in sessions</w:t>
      </w:r>
      <w:r w:rsidR="4754ADD5">
        <w:t xml:space="preserve"> for SEND specific queries</w:t>
      </w:r>
      <w:r w:rsidR="4D224037">
        <w:t xml:space="preserve"> or advice needed.</w:t>
      </w:r>
      <w:r w:rsidR="2C7234D1">
        <w:br/>
      </w:r>
      <w:r>
        <w:t>- EHCP reviews are conducted annually in line with statutory requirements (Children and Families Act 2014, Section 44)</w:t>
      </w:r>
      <w:r w:rsidR="42A3137E">
        <w:t xml:space="preserve"> </w:t>
      </w:r>
      <w:r w:rsidR="2C7234D1">
        <w:br/>
      </w:r>
      <w:r w:rsidR="72A200E5" w:rsidRPr="4EF8CB05">
        <w:rPr>
          <w:rFonts w:eastAsia="Arial" w:cs="Arial"/>
        </w:rPr>
        <w:t xml:space="preserve"> </w:t>
      </w:r>
    </w:p>
    <w:p w14:paraId="393C7D2F" w14:textId="1DAED165" w:rsidR="4EF8CB05" w:rsidRDefault="4EF8CB05" w:rsidP="4EF8CB05">
      <w:pPr>
        <w:rPr>
          <w:rFonts w:eastAsia="Arial" w:cs="Arial"/>
        </w:rPr>
      </w:pPr>
    </w:p>
    <w:p w14:paraId="1586E090" w14:textId="102B7621" w:rsidR="2C7234D1" w:rsidRDefault="2C7234D1" w:rsidP="2C7234D1">
      <w:pPr>
        <w:rPr>
          <w:rFonts w:eastAsia="Arial" w:cs="Arial"/>
        </w:rPr>
      </w:pPr>
    </w:p>
    <w:p w14:paraId="379CA4ED" w14:textId="77777777" w:rsidR="005965ED" w:rsidRDefault="008B298F">
      <w:pPr>
        <w:pStyle w:val="Heading2"/>
      </w:pPr>
      <w:r>
        <w:t>5. Curriculum Access and Adaptation</w:t>
      </w:r>
    </w:p>
    <w:p w14:paraId="23569333" w14:textId="391F065C" w:rsidR="2C7234D1" w:rsidRDefault="2C7234D1">
      <w:r>
        <w:t>All students receive quality first teaching, with reasonable adjustments under the Equality Act 2010.</w:t>
      </w:r>
      <w:r>
        <w:br/>
      </w:r>
      <w:r>
        <w:br/>
        <w:t>Support may include:</w:t>
      </w:r>
    </w:p>
    <w:p w14:paraId="5F327267" w14:textId="64C75BAA" w:rsidR="2D91209B" w:rsidRDefault="2D91209B">
      <w:r>
        <w:t>- SEND Profiles allocated to students</w:t>
      </w:r>
      <w:r>
        <w:br/>
      </w:r>
      <w:r w:rsidR="2C7234D1">
        <w:t>- TA support</w:t>
      </w:r>
      <w:r>
        <w:br/>
      </w:r>
      <w:r w:rsidR="2C7234D1">
        <w:t>- Small group interventions</w:t>
      </w:r>
      <w:r w:rsidR="5E93E871">
        <w:t xml:space="preserve">                                                                                                                                      </w:t>
      </w:r>
      <w:r w:rsidR="2C7234D1">
        <w:lastRenderedPageBreak/>
        <w:t>- Assistive technology</w:t>
      </w:r>
      <w:r>
        <w:br/>
      </w:r>
      <w:r w:rsidR="2C7234D1">
        <w:t>- Modified resources and tasks</w:t>
      </w:r>
      <w:r>
        <w:br/>
      </w:r>
      <w:r w:rsidR="3EBFBEAA">
        <w:t>- External specialist support</w:t>
      </w:r>
    </w:p>
    <w:p w14:paraId="011532AC" w14:textId="368E64D9" w:rsidR="1608B621" w:rsidRDefault="7A7A4C10" w:rsidP="4EF8CB05">
      <w:pPr>
        <w:rPr>
          <w:b/>
          <w:bCs/>
          <w:u w:val="single"/>
        </w:rPr>
      </w:pPr>
      <w:r w:rsidRPr="4EF8CB05">
        <w:rPr>
          <w:b/>
          <w:bCs/>
          <w:u w:val="single"/>
        </w:rPr>
        <w:t>Thrive Provision</w:t>
      </w:r>
      <w:r w:rsidR="06E79D42" w:rsidRPr="4EF8CB05">
        <w:rPr>
          <w:b/>
          <w:bCs/>
          <w:u w:val="single"/>
        </w:rPr>
        <w:t xml:space="preserve"> (Y7-9)</w:t>
      </w:r>
    </w:p>
    <w:p w14:paraId="76E8B5E7" w14:textId="02A87629" w:rsidR="4F80DE18" w:rsidRDefault="33706747" w:rsidP="4034A7B5">
      <w:pPr>
        <w:rPr>
          <w:rFonts w:eastAsia="Arial" w:cs="Arial"/>
        </w:rPr>
      </w:pPr>
      <w:r w:rsidRPr="4034A7B5">
        <w:rPr>
          <w:rFonts w:eastAsia="Arial" w:cs="Arial"/>
        </w:rPr>
        <w:t>We offer smaller class sizes of up to 12 students, led by specialist teachers who focus on strengthening the skills not fully developed in Upper Key Stage 2 while adapting the mainstream KS3 curriculum. Students have their classes in the same classroom i</w:t>
      </w:r>
      <w:r w:rsidR="461187B0" w:rsidRPr="4034A7B5">
        <w:rPr>
          <w:rFonts w:eastAsia="Arial" w:cs="Arial"/>
        </w:rPr>
        <w:t>n</w:t>
      </w:r>
      <w:r w:rsidRPr="4034A7B5">
        <w:rPr>
          <w:rFonts w:eastAsia="Arial" w:cs="Arial"/>
        </w:rPr>
        <w:t xml:space="preserve"> Enri</w:t>
      </w:r>
      <w:r w:rsidR="7B90F3AD" w:rsidRPr="4034A7B5">
        <w:rPr>
          <w:rFonts w:eastAsia="Arial" w:cs="Arial"/>
        </w:rPr>
        <w:t xml:space="preserve">chment </w:t>
      </w:r>
      <w:r w:rsidRPr="4034A7B5">
        <w:rPr>
          <w:rFonts w:eastAsia="Arial" w:cs="Arial"/>
        </w:rPr>
        <w:t>with Thrive Teachers for: English, Maths, History</w:t>
      </w:r>
      <w:r w:rsidR="081B81BF" w:rsidRPr="4034A7B5">
        <w:rPr>
          <w:rFonts w:eastAsia="Arial" w:cs="Arial"/>
        </w:rPr>
        <w:t>, G</w:t>
      </w:r>
      <w:r w:rsidRPr="4034A7B5">
        <w:rPr>
          <w:rFonts w:eastAsia="Arial" w:cs="Arial"/>
        </w:rPr>
        <w:t>eography</w:t>
      </w:r>
      <w:r w:rsidR="5C4C78C6" w:rsidRPr="4034A7B5">
        <w:rPr>
          <w:rFonts w:eastAsia="Arial" w:cs="Arial"/>
        </w:rPr>
        <w:t xml:space="preserve"> (and Y7/8 RE).</w:t>
      </w:r>
    </w:p>
    <w:p w14:paraId="1EF360F8" w14:textId="7E7F3E9C" w:rsidR="1608B621" w:rsidRDefault="3F0EA116" w:rsidP="4034A7B5">
      <w:pPr>
        <w:spacing w:before="240" w:after="240"/>
        <w:rPr>
          <w:rFonts w:eastAsia="Arial" w:cs="Arial"/>
        </w:rPr>
      </w:pPr>
      <w:r w:rsidRPr="4034A7B5">
        <w:rPr>
          <w:rFonts w:eastAsia="Arial" w:cs="Arial"/>
        </w:rPr>
        <w:t>T</w:t>
      </w:r>
      <w:r w:rsidR="185F7EAE" w:rsidRPr="4034A7B5">
        <w:rPr>
          <w:rFonts w:eastAsia="Arial" w:cs="Arial"/>
        </w:rPr>
        <w:t>his provision allows us to</w:t>
      </w:r>
      <w:r w:rsidRPr="4034A7B5">
        <w:rPr>
          <w:rFonts w:eastAsia="Arial" w:cs="Arial"/>
        </w:rPr>
        <w:t xml:space="preserve"> ensure we meet each child’s individual additional needs by providing an environment and education that bridges any gaps from Key Stage 2.  This approach allows us to close academic gaps in a calm, sensory, and visually supportive setting, while ensuring </w:t>
      </w:r>
      <w:r w:rsidR="6853992D" w:rsidRPr="4034A7B5">
        <w:rPr>
          <w:rFonts w:eastAsia="Arial" w:cs="Arial"/>
        </w:rPr>
        <w:t>students</w:t>
      </w:r>
      <w:r w:rsidRPr="4034A7B5">
        <w:rPr>
          <w:rFonts w:eastAsia="Arial" w:cs="Arial"/>
        </w:rPr>
        <w:t xml:space="preserve"> remain connected to the learning taking place within their year group.</w:t>
      </w:r>
    </w:p>
    <w:p w14:paraId="30487ADD" w14:textId="12C47A2E" w:rsidR="1608B621" w:rsidRDefault="7A7A4C10" w:rsidP="4034A7B5">
      <w:pPr>
        <w:spacing w:before="240" w:after="240"/>
        <w:rPr>
          <w:rFonts w:eastAsia="Arial" w:cs="Arial"/>
        </w:rPr>
      </w:pPr>
      <w:r w:rsidRPr="4EF8CB05">
        <w:rPr>
          <w:rFonts w:eastAsia="Arial" w:cs="Arial"/>
        </w:rPr>
        <w:t xml:space="preserve">Although </w:t>
      </w:r>
      <w:r w:rsidRPr="4EF8CB05">
        <w:rPr>
          <w:rFonts w:eastAsia="Arial" w:cs="Arial"/>
          <w:b/>
          <w:bCs/>
        </w:rPr>
        <w:t>Thrive</w:t>
      </w:r>
      <w:r w:rsidRPr="4EF8CB05">
        <w:rPr>
          <w:rFonts w:eastAsia="Arial" w:cs="Arial"/>
        </w:rPr>
        <w:t xml:space="preserve"> </w:t>
      </w:r>
      <w:r w:rsidR="78E261E3" w:rsidRPr="4EF8CB05">
        <w:rPr>
          <w:rFonts w:eastAsia="Arial" w:cs="Arial"/>
        </w:rPr>
        <w:t xml:space="preserve">students </w:t>
      </w:r>
      <w:r w:rsidRPr="4EF8CB05">
        <w:rPr>
          <w:rFonts w:eastAsia="Arial" w:cs="Arial"/>
        </w:rPr>
        <w:t>stay together as a class throughout the school day, they are also part of a wider form group</w:t>
      </w:r>
      <w:r w:rsidR="6631086C" w:rsidRPr="4EF8CB05">
        <w:rPr>
          <w:rFonts w:eastAsia="Arial" w:cs="Arial"/>
        </w:rPr>
        <w:t xml:space="preserve"> and join bigger classes,</w:t>
      </w:r>
      <w:r w:rsidRPr="4EF8CB05">
        <w:rPr>
          <w:rFonts w:eastAsia="Arial" w:cs="Arial"/>
        </w:rPr>
        <w:t xml:space="preserve"> giving them opportunities to </w:t>
      </w:r>
      <w:r w:rsidR="0F1A3287" w:rsidRPr="4EF8CB05">
        <w:rPr>
          <w:rFonts w:eastAsia="Arial" w:cs="Arial"/>
        </w:rPr>
        <w:t>sociali</w:t>
      </w:r>
      <w:r w:rsidR="4B3369FA" w:rsidRPr="4EF8CB05">
        <w:rPr>
          <w:rFonts w:eastAsia="Arial" w:cs="Arial"/>
        </w:rPr>
        <w:t>s</w:t>
      </w:r>
      <w:r w:rsidR="0F1A3287" w:rsidRPr="4EF8CB05">
        <w:rPr>
          <w:rFonts w:eastAsia="Arial" w:cs="Arial"/>
        </w:rPr>
        <w:t>e</w:t>
      </w:r>
      <w:r w:rsidRPr="4EF8CB05">
        <w:rPr>
          <w:rFonts w:eastAsia="Arial" w:cs="Arial"/>
        </w:rPr>
        <w:t xml:space="preserve"> outside of the Thrive</w:t>
      </w:r>
      <w:r w:rsidR="1C2851C3" w:rsidRPr="4EF8CB05">
        <w:rPr>
          <w:rFonts w:eastAsia="Arial" w:cs="Arial"/>
        </w:rPr>
        <w:t xml:space="preserve"> and receive more of the wider Key Stage 3 experience. </w:t>
      </w:r>
    </w:p>
    <w:p w14:paraId="57A0BE28" w14:textId="73A3925E" w:rsidR="542A02B5" w:rsidRDefault="542A02B5" w:rsidP="4EF8CB05">
      <w:pPr>
        <w:spacing w:before="240" w:after="240"/>
        <w:rPr>
          <w:rFonts w:eastAsia="Arial" w:cs="Arial"/>
        </w:rPr>
      </w:pPr>
      <w:r w:rsidRPr="4EF8CB05">
        <w:rPr>
          <w:rFonts w:eastAsia="Arial" w:cs="Arial"/>
        </w:rPr>
        <w:t>Beyond Thrive</w:t>
      </w:r>
      <w:r w:rsidR="7592CFED" w:rsidRPr="4EF8CB05">
        <w:rPr>
          <w:rFonts w:eastAsia="Arial" w:cs="Arial"/>
        </w:rPr>
        <w:t xml:space="preserve"> at KS4</w:t>
      </w:r>
      <w:r w:rsidRPr="4EF8CB05">
        <w:rPr>
          <w:rFonts w:eastAsia="Arial" w:cs="Arial"/>
        </w:rPr>
        <w:t xml:space="preserve">, </w:t>
      </w:r>
      <w:r w:rsidR="7FB8F3E8" w:rsidRPr="4EF8CB05">
        <w:rPr>
          <w:rFonts w:eastAsia="Arial" w:cs="Arial"/>
        </w:rPr>
        <w:t>student</w:t>
      </w:r>
      <w:r w:rsidRPr="4EF8CB05">
        <w:rPr>
          <w:rFonts w:eastAsia="Arial" w:cs="Arial"/>
        </w:rPr>
        <w:t xml:space="preserve">s are supported with their options and where appropriate, students are offered Entry Level Maths/English and Study Skills as an option block to strengthen their Maths and English along with </w:t>
      </w:r>
      <w:r w:rsidR="1F312722" w:rsidRPr="4EF8CB05">
        <w:rPr>
          <w:rFonts w:eastAsia="Arial" w:cs="Arial"/>
        </w:rPr>
        <w:t xml:space="preserve">developing a strong foundation for independent learning. </w:t>
      </w:r>
    </w:p>
    <w:p w14:paraId="4BBF6251" w14:textId="2F7B8A59" w:rsidR="4FF11C89" w:rsidRDefault="012F8106" w:rsidP="4EF8CB05">
      <w:pPr>
        <w:spacing w:before="240" w:after="240"/>
        <w:rPr>
          <w:rFonts w:eastAsia="Arial" w:cs="Arial"/>
          <w:b/>
          <w:bCs/>
          <w:u w:val="single"/>
        </w:rPr>
      </w:pPr>
      <w:r w:rsidRPr="4EF8CB05">
        <w:rPr>
          <w:rFonts w:eastAsia="Arial" w:cs="Arial"/>
          <w:b/>
          <w:bCs/>
          <w:u w:val="single"/>
        </w:rPr>
        <w:t>Stage not Age Provision</w:t>
      </w:r>
    </w:p>
    <w:p w14:paraId="6BC37F9B" w14:textId="7D5196D2" w:rsidR="6198E760" w:rsidRDefault="6198E760" w:rsidP="4EF8CB05">
      <w:pPr>
        <w:rPr>
          <w:rFonts w:eastAsia="Arial" w:cs="Arial"/>
          <w:color w:val="000000" w:themeColor="text1"/>
        </w:rPr>
      </w:pPr>
      <w:r w:rsidRPr="4EF8CB05">
        <w:rPr>
          <w:rFonts w:eastAsia="Arial" w:cs="Arial"/>
          <w:color w:val="000000" w:themeColor="text1"/>
        </w:rPr>
        <w:t xml:space="preserve">This provision has been formed to ensure that we </w:t>
      </w:r>
      <w:r w:rsidR="77B79ABB" w:rsidRPr="4EF8CB05">
        <w:rPr>
          <w:rFonts w:eastAsia="Arial" w:cs="Arial"/>
          <w:color w:val="000000" w:themeColor="text1"/>
        </w:rPr>
        <w:t>meet</w:t>
      </w:r>
      <w:r w:rsidRPr="4EF8CB05">
        <w:rPr>
          <w:rFonts w:eastAsia="Arial" w:cs="Arial"/>
          <w:color w:val="000000" w:themeColor="text1"/>
        </w:rPr>
        <w:t xml:space="preserve"> every child’s individual additional needs in relation to their complex SEND along with </w:t>
      </w:r>
      <w:r w:rsidR="7FD97554" w:rsidRPr="4EF8CB05">
        <w:rPr>
          <w:rFonts w:eastAsia="Arial" w:cs="Arial"/>
          <w:color w:val="000000" w:themeColor="text1"/>
        </w:rPr>
        <w:t xml:space="preserve">academic profiles working below upper KS2. </w:t>
      </w:r>
      <w:r w:rsidRPr="4EF8CB05">
        <w:rPr>
          <w:rFonts w:eastAsia="Arial" w:cs="Arial"/>
          <w:color w:val="000000" w:themeColor="text1"/>
        </w:rPr>
        <w:t>Class sizes are kept at a max of 10 to make sure all children are getting the best support for their needs.</w:t>
      </w:r>
      <w:r w:rsidR="53E5972C" w:rsidRPr="4EF8CB05">
        <w:rPr>
          <w:rFonts w:eastAsia="Arial" w:cs="Arial"/>
          <w:color w:val="000000" w:themeColor="text1"/>
        </w:rPr>
        <w:t xml:space="preserve"> </w:t>
      </w:r>
      <w:r w:rsidR="66600AB8" w:rsidRPr="4EF8CB05">
        <w:rPr>
          <w:rFonts w:eastAsia="Arial" w:cs="Arial"/>
          <w:color w:val="000000" w:themeColor="text1"/>
        </w:rPr>
        <w:t>Student</w:t>
      </w:r>
      <w:r w:rsidR="53E5972C" w:rsidRPr="4EF8CB05">
        <w:rPr>
          <w:rFonts w:eastAsia="Arial" w:cs="Arial"/>
          <w:color w:val="000000" w:themeColor="text1"/>
        </w:rPr>
        <w:t xml:space="preserve">s still access some mainstream classes </w:t>
      </w:r>
      <w:r w:rsidR="0596D2C7" w:rsidRPr="4EF8CB05">
        <w:rPr>
          <w:rFonts w:eastAsia="Arial" w:cs="Arial"/>
          <w:color w:val="000000" w:themeColor="text1"/>
        </w:rPr>
        <w:t>to</w:t>
      </w:r>
      <w:r w:rsidR="53E5972C" w:rsidRPr="4EF8CB05">
        <w:rPr>
          <w:rFonts w:eastAsia="Arial" w:cs="Arial"/>
          <w:color w:val="000000" w:themeColor="text1"/>
        </w:rPr>
        <w:t xml:space="preserve"> access specialist facilities and ensure they are a part of their year group just like their peers. </w:t>
      </w:r>
      <w:r w:rsidR="2B37B7EA" w:rsidRPr="4EF8CB05">
        <w:rPr>
          <w:rFonts w:eastAsia="Arial" w:cs="Arial"/>
          <w:color w:val="000000" w:themeColor="text1"/>
        </w:rPr>
        <w:t>Consistent Teaching Assistants move around the school with the group t</w:t>
      </w:r>
      <w:r w:rsidR="1B55A24A" w:rsidRPr="4EF8CB05">
        <w:rPr>
          <w:rFonts w:eastAsia="Arial" w:cs="Arial"/>
          <w:color w:val="000000" w:themeColor="text1"/>
        </w:rPr>
        <w:t xml:space="preserve">o </w:t>
      </w:r>
      <w:r w:rsidR="2B37B7EA" w:rsidRPr="4EF8CB05">
        <w:rPr>
          <w:rFonts w:eastAsia="Arial" w:cs="Arial"/>
          <w:color w:val="000000" w:themeColor="text1"/>
        </w:rPr>
        <w:t xml:space="preserve">provide familiarity and consistency of support. </w:t>
      </w:r>
    </w:p>
    <w:p w14:paraId="72006730" w14:textId="6F1627E0" w:rsidR="22188F1E" w:rsidRDefault="22188F1E" w:rsidP="4EF8CB05">
      <w:pPr>
        <w:rPr>
          <w:rFonts w:eastAsia="Arial" w:cs="Arial"/>
          <w:color w:val="000000" w:themeColor="text1"/>
        </w:rPr>
      </w:pPr>
      <w:r w:rsidRPr="4EF8CB05">
        <w:rPr>
          <w:rFonts w:eastAsia="Arial" w:cs="Arial"/>
          <w:color w:val="000000" w:themeColor="text1"/>
        </w:rPr>
        <w:t xml:space="preserve">Teaching is </w:t>
      </w:r>
      <w:r w:rsidR="7D6E32EB" w:rsidRPr="4EF8CB05">
        <w:rPr>
          <w:rFonts w:eastAsia="Arial" w:cs="Arial"/>
          <w:color w:val="000000" w:themeColor="text1"/>
        </w:rPr>
        <w:t>personalised</w:t>
      </w:r>
      <w:r w:rsidRPr="4EF8CB05">
        <w:rPr>
          <w:rFonts w:eastAsia="Arial" w:cs="Arial"/>
          <w:color w:val="000000" w:themeColor="text1"/>
        </w:rPr>
        <w:t xml:space="preserve"> to students’ academic ability and follows their personal EHCP requirements to ensure we are effectively individualising their learning experience. There is a heavy focus on Literacy, Numeracy and Preparation for A</w:t>
      </w:r>
      <w:r w:rsidR="053DA4B9" w:rsidRPr="4EF8CB05">
        <w:rPr>
          <w:rFonts w:eastAsia="Arial" w:cs="Arial"/>
          <w:color w:val="000000" w:themeColor="text1"/>
        </w:rPr>
        <w:t>dulthood.</w:t>
      </w:r>
    </w:p>
    <w:p w14:paraId="5677BACA" w14:textId="1F0B4A84" w:rsidR="053DA4B9" w:rsidRDefault="053DA4B9" w:rsidP="4EF8CB05">
      <w:pPr>
        <w:shd w:val="clear" w:color="auto" w:fill="FFFFFF" w:themeFill="background1"/>
        <w:spacing w:after="360"/>
      </w:pPr>
      <w:r w:rsidRPr="4EF8CB05">
        <w:rPr>
          <w:rFonts w:eastAsia="Arial" w:cs="Arial"/>
          <w:color w:val="000000" w:themeColor="text1"/>
        </w:rPr>
        <w:t>Learning here is very sensory and practical and provides learners with opportunities to celebrate their strengths across the curriculum as well as targeted curriculum-based interventions.</w:t>
      </w:r>
    </w:p>
    <w:p w14:paraId="0DF55AA1" w14:textId="29E38080" w:rsidR="236D2A19" w:rsidRDefault="236D2A19" w:rsidP="4EF8CB05">
      <w:pPr>
        <w:shd w:val="clear" w:color="auto" w:fill="FFFFFF" w:themeFill="background1"/>
        <w:spacing w:after="360"/>
      </w:pPr>
      <w:r w:rsidRPr="4EF8CB05">
        <w:rPr>
          <w:rFonts w:eastAsia="Arial" w:cs="Arial"/>
          <w:color w:val="000000" w:themeColor="text1"/>
        </w:rPr>
        <w:t xml:space="preserve">All Thrive and Stage not Age students also receive weekly Forest School </w:t>
      </w:r>
      <w:r w:rsidR="01CA132D" w:rsidRPr="4EF8CB05">
        <w:rPr>
          <w:rFonts w:eastAsia="Arial" w:cs="Arial"/>
          <w:color w:val="000000" w:themeColor="text1"/>
        </w:rPr>
        <w:t>s</w:t>
      </w:r>
      <w:r w:rsidRPr="4EF8CB05">
        <w:rPr>
          <w:rFonts w:eastAsia="Arial" w:cs="Arial"/>
          <w:color w:val="000000" w:themeColor="text1"/>
        </w:rPr>
        <w:t>essions</w:t>
      </w:r>
      <w:r w:rsidR="74961BF8" w:rsidRPr="4EF8CB05">
        <w:rPr>
          <w:rFonts w:eastAsia="Arial" w:cs="Arial"/>
          <w:color w:val="000000" w:themeColor="text1"/>
        </w:rPr>
        <w:t xml:space="preserve">. </w:t>
      </w:r>
      <w:r w:rsidR="74961BF8" w:rsidRPr="4EF8CB05">
        <w:rPr>
          <w:rFonts w:eastAsia="Arial" w:cs="Arial"/>
        </w:rPr>
        <w:t>Forest school provides regular, hands-on outdoor learning experiences in natural woodland environments that boost children's confidence, social skills, and overall well-being</w:t>
      </w:r>
      <w:r w:rsidR="091CF7FF" w:rsidRPr="4EF8CB05">
        <w:rPr>
          <w:rFonts w:eastAsia="Arial" w:cs="Arial"/>
        </w:rPr>
        <w:t>.</w:t>
      </w:r>
    </w:p>
    <w:p w14:paraId="02CC41A4" w14:textId="3A99FEE9" w:rsidR="091CF7FF" w:rsidRDefault="091CF7FF" w:rsidP="4EF8CB05">
      <w:pPr>
        <w:spacing w:before="360" w:after="180"/>
        <w:rPr>
          <w:rFonts w:eastAsia="Arial" w:cs="Arial"/>
          <w:u w:val="single"/>
        </w:rPr>
      </w:pPr>
      <w:r w:rsidRPr="4EF8CB05">
        <w:rPr>
          <w:rFonts w:eastAsia="Arial" w:cs="Arial"/>
          <w:u w:val="single"/>
        </w:rPr>
        <w:t>Key Benefits of Forest School</w:t>
      </w:r>
    </w:p>
    <w:p w14:paraId="6471059B" w14:textId="3B341D5A" w:rsidR="091CF7FF" w:rsidRDefault="091CF7FF" w:rsidP="4EF8CB05">
      <w:pPr>
        <w:pStyle w:val="ListParagraph"/>
        <w:numPr>
          <w:ilvl w:val="0"/>
          <w:numId w:val="1"/>
        </w:numPr>
        <w:spacing w:after="180"/>
      </w:pPr>
      <w:r w:rsidRPr="4EF8CB05">
        <w:rPr>
          <w:rFonts w:eastAsia="Arial" w:cs="Arial"/>
          <w:b/>
          <w:bCs/>
        </w:rPr>
        <w:t>Confidence and Independence:</w:t>
      </w:r>
      <w:r w:rsidRPr="4EF8CB05">
        <w:rPr>
          <w:rFonts w:eastAsia="Arial" w:cs="Arial"/>
        </w:rPr>
        <w:t xml:space="preserve"> Children gain freedom and space to direct their own learning, helping them trust their decisions and grow resilient. </w:t>
      </w:r>
    </w:p>
    <w:p w14:paraId="7BE3F997" w14:textId="48CF0109" w:rsidR="091CF7FF" w:rsidRDefault="091CF7FF" w:rsidP="4EF8CB05">
      <w:pPr>
        <w:pStyle w:val="ListParagraph"/>
        <w:numPr>
          <w:ilvl w:val="0"/>
          <w:numId w:val="1"/>
        </w:numPr>
        <w:spacing w:after="180"/>
      </w:pPr>
      <w:r w:rsidRPr="4EF8CB05">
        <w:rPr>
          <w:rFonts w:eastAsia="Arial" w:cs="Arial"/>
          <w:b/>
          <w:bCs/>
        </w:rPr>
        <w:t>Social Skills and Teamwork:</w:t>
      </w:r>
      <w:r w:rsidRPr="4EF8CB05">
        <w:rPr>
          <w:rFonts w:eastAsia="Arial" w:cs="Arial"/>
        </w:rPr>
        <w:t xml:space="preserve"> Collaborative tasks like building dens or sharing tools teach children cooperation, empathy, and effective communication. </w:t>
      </w:r>
    </w:p>
    <w:p w14:paraId="5CA6B735" w14:textId="33051AAE" w:rsidR="091CF7FF" w:rsidRDefault="091CF7FF" w:rsidP="4EF8CB05">
      <w:pPr>
        <w:pStyle w:val="ListParagraph"/>
        <w:numPr>
          <w:ilvl w:val="0"/>
          <w:numId w:val="1"/>
        </w:numPr>
        <w:spacing w:after="180"/>
      </w:pPr>
      <w:r w:rsidRPr="4EF8CB05">
        <w:rPr>
          <w:rFonts w:eastAsia="Arial" w:cs="Arial"/>
          <w:b/>
          <w:bCs/>
        </w:rPr>
        <w:lastRenderedPageBreak/>
        <w:t>Physical Development:</w:t>
      </w:r>
      <w:r w:rsidRPr="4EF8CB05">
        <w:rPr>
          <w:rFonts w:eastAsia="Arial" w:cs="Arial"/>
        </w:rPr>
        <w:t xml:space="preserve"> Uneven woodland terrain and active play improve gross and fine motor skills, balance, stamina, and overall physical health. </w:t>
      </w:r>
    </w:p>
    <w:p w14:paraId="6ADB38E9" w14:textId="747AC7B3" w:rsidR="091CF7FF" w:rsidRDefault="091CF7FF" w:rsidP="4EF8CB05">
      <w:pPr>
        <w:pStyle w:val="ListParagraph"/>
        <w:numPr>
          <w:ilvl w:val="0"/>
          <w:numId w:val="1"/>
        </w:numPr>
        <w:spacing w:after="180"/>
      </w:pPr>
      <w:r w:rsidRPr="4EF8CB05">
        <w:rPr>
          <w:rFonts w:eastAsia="Arial" w:cs="Arial"/>
          <w:b/>
          <w:bCs/>
        </w:rPr>
        <w:t>Mental Health and Well-being:</w:t>
      </w:r>
      <w:r w:rsidRPr="4EF8CB05">
        <w:rPr>
          <w:rFonts w:eastAsia="Arial" w:cs="Arial"/>
        </w:rPr>
        <w:t xml:space="preserve"> Fresh air and natural settings reduce stress, create a calming atmosphere, and support emotional regulation. </w:t>
      </w:r>
    </w:p>
    <w:p w14:paraId="7CFC01CD" w14:textId="1857E2AE" w:rsidR="091CF7FF" w:rsidRDefault="091CF7FF" w:rsidP="4EF8CB05">
      <w:pPr>
        <w:pStyle w:val="ListParagraph"/>
        <w:numPr>
          <w:ilvl w:val="0"/>
          <w:numId w:val="1"/>
        </w:numPr>
        <w:spacing w:after="180"/>
      </w:pPr>
      <w:r w:rsidRPr="4EF8CB05">
        <w:rPr>
          <w:rFonts w:eastAsia="Arial" w:cs="Arial"/>
          <w:b/>
          <w:bCs/>
        </w:rPr>
        <w:t>Cognitive Growth:</w:t>
      </w:r>
      <w:r w:rsidRPr="4EF8CB05">
        <w:rPr>
          <w:rFonts w:eastAsia="Arial" w:cs="Arial"/>
        </w:rPr>
        <w:t xml:space="preserve"> Child-led exploration sparks curiosity, enhancing problem-solving, creativity, and concentration over longer periods. </w:t>
      </w:r>
    </w:p>
    <w:p w14:paraId="3BD9F95A" w14:textId="7F3C5B93" w:rsidR="091CF7FF" w:rsidRDefault="091CF7FF" w:rsidP="4EF8CB05">
      <w:pPr>
        <w:pStyle w:val="ListParagraph"/>
        <w:numPr>
          <w:ilvl w:val="0"/>
          <w:numId w:val="1"/>
        </w:numPr>
        <w:spacing w:after="180"/>
      </w:pPr>
      <w:r w:rsidRPr="4EF8CB05">
        <w:rPr>
          <w:rFonts w:eastAsia="Arial" w:cs="Arial"/>
          <w:b/>
          <w:bCs/>
        </w:rPr>
        <w:t>Environmental Awareness:</w:t>
      </w:r>
      <w:r w:rsidRPr="4EF8CB05">
        <w:rPr>
          <w:rFonts w:eastAsia="Arial" w:cs="Arial"/>
        </w:rPr>
        <w:t xml:space="preserve"> Direct contact with nature fosters a lifelong respect for ecosystems, sustainability, and the outdoors. </w:t>
      </w:r>
    </w:p>
    <w:p w14:paraId="225F074E" w14:textId="3BC688D0" w:rsidR="091CF7FF" w:rsidRDefault="091CF7FF" w:rsidP="4EF8CB05">
      <w:pPr>
        <w:pStyle w:val="ListParagraph"/>
        <w:numPr>
          <w:ilvl w:val="0"/>
          <w:numId w:val="1"/>
        </w:numPr>
        <w:spacing w:after="180"/>
      </w:pPr>
      <w:r w:rsidRPr="4EF8CB05">
        <w:rPr>
          <w:rFonts w:eastAsia="Arial" w:cs="Arial"/>
          <w:b/>
          <w:bCs/>
        </w:rPr>
        <w:t>Inclusivity:</w:t>
      </w:r>
      <w:r w:rsidRPr="4EF8CB05">
        <w:rPr>
          <w:rFonts w:eastAsia="Arial" w:cs="Arial"/>
        </w:rPr>
        <w:t xml:space="preserve"> Stepping outside traditional classrooms levels the playing field, helping children with special educational needs or behavioral challenges thrive. </w:t>
      </w:r>
    </w:p>
    <w:p w14:paraId="7DAF1E85" w14:textId="17D081C4" w:rsidR="4EF8CB05" w:rsidRDefault="4EF8CB05" w:rsidP="4EF8CB05">
      <w:pPr>
        <w:shd w:val="clear" w:color="auto" w:fill="FFFFFF" w:themeFill="background1"/>
        <w:spacing w:after="360"/>
        <w:rPr>
          <w:rFonts w:eastAsia="Arial" w:cs="Arial"/>
        </w:rPr>
      </w:pPr>
    </w:p>
    <w:p w14:paraId="40AD2081" w14:textId="04FE99D2" w:rsidR="24F56194" w:rsidRDefault="24F56194" w:rsidP="4EF8CB05">
      <w:pPr>
        <w:spacing w:before="240" w:after="240"/>
        <w:rPr>
          <w:rFonts w:eastAsia="Arial" w:cs="Arial"/>
          <w:b/>
          <w:bCs/>
          <w:u w:val="single"/>
        </w:rPr>
      </w:pPr>
      <w:r w:rsidRPr="4EF8CB05">
        <w:rPr>
          <w:rFonts w:eastAsia="Arial" w:cs="Arial"/>
          <w:b/>
          <w:bCs/>
          <w:u w:val="single"/>
        </w:rPr>
        <w:t>ASD Resourced Provision</w:t>
      </w:r>
    </w:p>
    <w:p w14:paraId="05628EEF" w14:textId="678A7608" w:rsidR="24F56194" w:rsidRDefault="24F56194" w:rsidP="4EF8CB05">
      <w:pPr>
        <w:spacing w:before="240" w:after="240"/>
      </w:pPr>
      <w:r w:rsidRPr="4EF8CB05">
        <w:rPr>
          <w:rFonts w:eastAsia="Arial" w:cs="Arial"/>
        </w:rPr>
        <w:t xml:space="preserve">Please see: </w:t>
      </w:r>
      <w:hyperlink r:id="rId8">
        <w:r w:rsidRPr="4EF8CB05">
          <w:rPr>
            <w:rStyle w:val="Hyperlink"/>
            <w:b/>
            <w:bCs/>
          </w:rPr>
          <w:t>https://www.delasalle.st-helens.sch.uk/docs/Documents/DLS_ASD_Provision.pdf</w:t>
        </w:r>
      </w:hyperlink>
    </w:p>
    <w:p w14:paraId="7E1D5633" w14:textId="258ED402" w:rsidR="4EF8CB05" w:rsidRDefault="4EF8CB05" w:rsidP="4EF8CB05">
      <w:pPr>
        <w:shd w:val="clear" w:color="auto" w:fill="FFFFFF" w:themeFill="background1"/>
        <w:spacing w:after="360"/>
        <w:rPr>
          <w:rFonts w:eastAsia="Arial" w:cs="Arial"/>
          <w:color w:val="000000" w:themeColor="text1"/>
        </w:rPr>
      </w:pPr>
    </w:p>
    <w:p w14:paraId="2EFEBECE" w14:textId="5823EA22" w:rsidR="005965ED" w:rsidRDefault="63B982AE" w:rsidP="4EF8CB05">
      <w:pPr>
        <w:pStyle w:val="Heading2"/>
      </w:pPr>
      <w:r>
        <w:t>6</w:t>
      </w:r>
      <w:r w:rsidR="73BD3741">
        <w:t>. Wellbeing and Emotional Support</w:t>
      </w:r>
    </w:p>
    <w:p w14:paraId="2E60327C" w14:textId="19077176" w:rsidR="005965ED" w:rsidRDefault="5319E5C9" w:rsidP="4EF8CB05">
      <w:r>
        <w:t>We offer:</w:t>
      </w:r>
      <w:r w:rsidR="008B298F">
        <w:br/>
      </w:r>
      <w:r>
        <w:t xml:space="preserve">- </w:t>
      </w:r>
      <w:r w:rsidR="4EC12D55">
        <w:t>Signposting to KOOTH                                                                                                                                         -</w:t>
      </w:r>
      <w:r w:rsidR="436E765F">
        <w:t xml:space="preserve"> Barnardo's a</w:t>
      </w:r>
      <w:r>
        <w:t>nd CAMHS referrals</w:t>
      </w:r>
      <w:r w:rsidR="35414E43">
        <w:t xml:space="preserve"> / MHST Involvement</w:t>
      </w:r>
      <w:r w:rsidR="008B298F">
        <w:br/>
      </w:r>
      <w:r>
        <w:t xml:space="preserve">- </w:t>
      </w:r>
      <w:r w:rsidR="76DAB305">
        <w:t xml:space="preserve">Enrichment Area </w:t>
      </w:r>
      <w:r w:rsidR="56E9B432">
        <w:t xml:space="preserve">(supervised and open at break and lunchtimes on a passes basis)                                          - </w:t>
      </w:r>
      <w:r>
        <w:t>Sensory</w:t>
      </w:r>
      <w:r w:rsidR="30DF015F">
        <w:t xml:space="preserve"> Room </w:t>
      </w:r>
      <w:r w:rsidR="6EABC15A">
        <w:t xml:space="preserve">                                                                                                                        </w:t>
      </w:r>
      <w:r w:rsidR="34C2CB8C">
        <w:t xml:space="preserve">                             </w:t>
      </w:r>
      <w:r w:rsidR="6EABC15A">
        <w:t xml:space="preserve">- </w:t>
      </w:r>
      <w:r w:rsidR="30DF015F">
        <w:t xml:space="preserve">LAP </w:t>
      </w:r>
      <w:r w:rsidR="008B298F">
        <w:br/>
      </w:r>
      <w:r>
        <w:t xml:space="preserve">- Medical support and </w:t>
      </w:r>
      <w:r w:rsidR="43DF2D19">
        <w:t>Individual C</w:t>
      </w:r>
      <w:r>
        <w:t xml:space="preserve">are </w:t>
      </w:r>
      <w:r w:rsidR="29B5590B">
        <w:t>P</w:t>
      </w:r>
      <w:r>
        <w:t>lans</w:t>
      </w:r>
    </w:p>
    <w:p w14:paraId="02C0D2D8" w14:textId="595AD81A" w:rsidR="005965ED" w:rsidRDefault="3104CFB4" w:rsidP="2C7234D1">
      <w:pPr>
        <w:rPr>
          <w:highlight w:val="yellow"/>
        </w:rPr>
      </w:pPr>
      <w:r w:rsidRPr="2C7234D1">
        <w:rPr>
          <w:rFonts w:eastAsia="Arial" w:cs="Arial"/>
        </w:rPr>
        <w:t xml:space="preserve">External agencies can visit students on site, with parental permission and subject to the school's safeguarding protocols. There are regular visits from a variety of services listed below. </w:t>
      </w:r>
      <w:r w:rsidR="008B298F">
        <w:br/>
      </w:r>
    </w:p>
    <w:p w14:paraId="78273C0A" w14:textId="453B9AF0" w:rsidR="005965ED" w:rsidRDefault="09C135D6">
      <w:pPr>
        <w:pStyle w:val="Heading2"/>
      </w:pPr>
      <w:r>
        <w:t>7</w:t>
      </w:r>
      <w:r w:rsidR="2C7234D1">
        <w:t>. High Level of Need</w:t>
      </w:r>
    </w:p>
    <w:p w14:paraId="57954982" w14:textId="732E8299" w:rsidR="005965ED" w:rsidRDefault="2C7234D1">
      <w:r>
        <w:t>Where significant needs exist, we provide:</w:t>
      </w:r>
      <w:r w:rsidR="008B298F">
        <w:br/>
      </w:r>
      <w:r>
        <w:t xml:space="preserve">- </w:t>
      </w:r>
      <w:r w:rsidR="01B12A29">
        <w:t>Student Support Plans</w:t>
      </w:r>
      <w:r w:rsidR="008B298F">
        <w:br/>
      </w:r>
      <w:r>
        <w:t>- External agency coordination</w:t>
      </w:r>
      <w:r w:rsidR="008B298F">
        <w:br/>
      </w:r>
      <w:r>
        <w:t>- Technology and training</w:t>
      </w:r>
      <w:r w:rsidR="008B298F">
        <w:br/>
      </w:r>
    </w:p>
    <w:p w14:paraId="7B160863" w14:textId="718B4A0F" w:rsidR="005965ED" w:rsidRDefault="3809BE89">
      <w:pPr>
        <w:pStyle w:val="Heading2"/>
      </w:pPr>
      <w:r>
        <w:t>8</w:t>
      </w:r>
      <w:r w:rsidR="2C7234D1">
        <w:t>. Specialist Services</w:t>
      </w:r>
    </w:p>
    <w:p w14:paraId="1509C11C" w14:textId="6105AFED" w:rsidR="005965ED" w:rsidRDefault="17B58418" w:rsidP="4034A7B5">
      <w:pPr>
        <w:pStyle w:val="NoSpacing"/>
        <w:rPr>
          <w:rFonts w:ascii="Arial" w:eastAsia="Arial" w:hAnsi="Arial" w:cs="Arial"/>
        </w:rPr>
      </w:pPr>
      <w:r w:rsidRPr="4034A7B5">
        <w:rPr>
          <w:rFonts w:ascii="Arial" w:eastAsia="Arial" w:hAnsi="Arial" w:cs="Arial"/>
        </w:rPr>
        <w:t>We work with</w:t>
      </w:r>
      <w:r w:rsidR="22448AAA" w:rsidRPr="4034A7B5">
        <w:rPr>
          <w:rFonts w:ascii="Arial" w:eastAsia="Arial" w:hAnsi="Arial" w:cs="Arial"/>
        </w:rPr>
        <w:t xml:space="preserve"> a variety of services including but not limited to</w:t>
      </w:r>
      <w:r w:rsidRPr="4034A7B5">
        <w:rPr>
          <w:rFonts w:ascii="Arial" w:eastAsia="Arial" w:hAnsi="Arial" w:cs="Arial"/>
        </w:rPr>
        <w:t>:</w:t>
      </w:r>
      <w:r w:rsidR="008B298F">
        <w:br/>
      </w:r>
      <w:r w:rsidRPr="4034A7B5">
        <w:rPr>
          <w:rFonts w:ascii="Arial" w:eastAsia="Arial" w:hAnsi="Arial" w:cs="Arial"/>
        </w:rPr>
        <w:t>- Educational Psychology</w:t>
      </w:r>
      <w:r w:rsidR="008B298F">
        <w:br/>
      </w:r>
      <w:r w:rsidRPr="4034A7B5">
        <w:rPr>
          <w:rFonts w:ascii="Arial" w:eastAsia="Arial" w:hAnsi="Arial" w:cs="Arial"/>
        </w:rPr>
        <w:t>- SALT</w:t>
      </w:r>
      <w:r w:rsidR="008B298F">
        <w:br/>
      </w:r>
      <w:r w:rsidRPr="4034A7B5">
        <w:rPr>
          <w:rFonts w:ascii="Arial" w:eastAsia="Arial" w:hAnsi="Arial" w:cs="Arial"/>
        </w:rPr>
        <w:t>- CAMHS</w:t>
      </w:r>
      <w:r w:rsidR="008B298F">
        <w:br/>
      </w:r>
      <w:r w:rsidRPr="4034A7B5">
        <w:rPr>
          <w:rFonts w:ascii="Arial" w:eastAsia="Arial" w:hAnsi="Arial" w:cs="Arial"/>
        </w:rPr>
        <w:t xml:space="preserve">- School </w:t>
      </w:r>
      <w:r w:rsidR="59EEF38B" w:rsidRPr="4034A7B5">
        <w:rPr>
          <w:rFonts w:ascii="Arial" w:eastAsia="Arial" w:hAnsi="Arial" w:cs="Arial"/>
        </w:rPr>
        <w:t>N</w:t>
      </w:r>
      <w:r w:rsidRPr="4034A7B5">
        <w:rPr>
          <w:rFonts w:ascii="Arial" w:eastAsia="Arial" w:hAnsi="Arial" w:cs="Arial"/>
        </w:rPr>
        <w:t>urse</w:t>
      </w:r>
    </w:p>
    <w:p w14:paraId="667FF3CA" w14:textId="02DA818D" w:rsidR="005965ED" w:rsidRDefault="191F1864" w:rsidP="4034A7B5">
      <w:pPr>
        <w:pStyle w:val="NoSpacing"/>
        <w:rPr>
          <w:rFonts w:ascii="Arial" w:eastAsia="Arial" w:hAnsi="Arial" w:cs="Arial"/>
        </w:rPr>
      </w:pPr>
      <w:r w:rsidRPr="4034A7B5">
        <w:rPr>
          <w:rFonts w:ascii="Arial" w:eastAsia="Arial" w:hAnsi="Arial" w:cs="Arial"/>
        </w:rPr>
        <w:t xml:space="preserve">- St Helens TESSA Services </w:t>
      </w:r>
      <w:r w:rsidR="008B298F">
        <w:br/>
      </w:r>
      <w:r w:rsidR="17B58418" w:rsidRPr="4034A7B5">
        <w:rPr>
          <w:rFonts w:ascii="Arial" w:eastAsia="Arial" w:hAnsi="Arial" w:cs="Arial"/>
        </w:rPr>
        <w:t xml:space="preserve">- Connexions </w:t>
      </w:r>
      <w:r w:rsidR="7B8B503D" w:rsidRPr="4034A7B5">
        <w:rPr>
          <w:rFonts w:ascii="Arial" w:eastAsia="Arial" w:hAnsi="Arial" w:cs="Arial"/>
        </w:rPr>
        <w:t>C</w:t>
      </w:r>
      <w:r w:rsidR="17B58418" w:rsidRPr="4034A7B5">
        <w:rPr>
          <w:rFonts w:ascii="Arial" w:eastAsia="Arial" w:hAnsi="Arial" w:cs="Arial"/>
        </w:rPr>
        <w:t xml:space="preserve">areers </w:t>
      </w:r>
      <w:r w:rsidR="56E11447" w:rsidRPr="4034A7B5">
        <w:rPr>
          <w:rFonts w:ascii="Arial" w:eastAsia="Arial" w:hAnsi="Arial" w:cs="Arial"/>
        </w:rPr>
        <w:t>S</w:t>
      </w:r>
      <w:r w:rsidR="17B58418" w:rsidRPr="4034A7B5">
        <w:rPr>
          <w:rFonts w:ascii="Arial" w:eastAsia="Arial" w:hAnsi="Arial" w:cs="Arial"/>
        </w:rPr>
        <w:t>ervice</w:t>
      </w:r>
      <w:r w:rsidR="008B298F">
        <w:br/>
      </w:r>
    </w:p>
    <w:p w14:paraId="55A52BC3" w14:textId="74187559" w:rsidR="005965ED" w:rsidRDefault="6FB4E3A9">
      <w:pPr>
        <w:pStyle w:val="Heading2"/>
      </w:pPr>
      <w:r>
        <w:lastRenderedPageBreak/>
        <w:t>9</w:t>
      </w:r>
      <w:r w:rsidR="2C7234D1">
        <w:t>. Staff Training</w:t>
      </w:r>
    </w:p>
    <w:p w14:paraId="2F3C070A" w14:textId="578DAB93" w:rsidR="005965ED" w:rsidRDefault="2C7234D1">
      <w:r>
        <w:t xml:space="preserve">Annual training and specialist CPD </w:t>
      </w:r>
      <w:proofErr w:type="gramStart"/>
      <w:r>
        <w:t>is</w:t>
      </w:r>
      <w:proofErr w:type="gramEnd"/>
      <w:r>
        <w:t xml:space="preserve"> provided for staff, including medical condition management and SEND-specific strategies.</w:t>
      </w:r>
    </w:p>
    <w:p w14:paraId="19150FFE" w14:textId="2FE354BB" w:rsidR="005965ED" w:rsidRDefault="453EC90A">
      <w:r>
        <w:t xml:space="preserve">TAC (Team Around the Child) </w:t>
      </w:r>
      <w:r w:rsidR="64570CEE">
        <w:t>m</w:t>
      </w:r>
      <w:r>
        <w:t xml:space="preserve">eetings are scheduled throughout the year to provide opportunities to spotlight and focus on individuals. </w:t>
      </w:r>
      <w:r w:rsidR="008B298F">
        <w:br/>
      </w:r>
    </w:p>
    <w:p w14:paraId="7AA834BE" w14:textId="49A22EDB" w:rsidR="005965ED" w:rsidRDefault="2C7234D1">
      <w:pPr>
        <w:pStyle w:val="Heading2"/>
      </w:pPr>
      <w:r>
        <w:t>1</w:t>
      </w:r>
      <w:r w:rsidR="5F89BA99">
        <w:t>0</w:t>
      </w:r>
      <w:r>
        <w:t>. Inclusion in School Life</w:t>
      </w:r>
    </w:p>
    <w:p w14:paraId="5D659C4E" w14:textId="238C45D2" w:rsidR="005965ED" w:rsidRDefault="73BD3741">
      <w:r>
        <w:t>All students are encouraged to participate in trips, clubs, and leadership activities. Adjustments and risk assessments are made as needed.</w:t>
      </w:r>
    </w:p>
    <w:p w14:paraId="533BFD45" w14:textId="63BC04FE" w:rsidR="005965ED" w:rsidRDefault="7FD554B9">
      <w:r w:rsidRPr="4EF8CB05">
        <w:rPr>
          <w:highlight w:val="yellow"/>
        </w:rPr>
        <w:t>Please see our Inclusion Strategy: LINK</w:t>
      </w:r>
      <w:r w:rsidR="008B298F">
        <w:br/>
      </w:r>
    </w:p>
    <w:p w14:paraId="6CB03BD9" w14:textId="306E8BEA" w:rsidR="005965ED" w:rsidRDefault="2C7234D1">
      <w:pPr>
        <w:pStyle w:val="Heading2"/>
      </w:pPr>
      <w:r>
        <w:t>1</w:t>
      </w:r>
      <w:r w:rsidR="73088AB9">
        <w:t>1</w:t>
      </w:r>
      <w:r>
        <w:t>. Accessibility</w:t>
      </w:r>
    </w:p>
    <w:p w14:paraId="16E20EED" w14:textId="02D09C9F" w:rsidR="005965ED" w:rsidRDefault="17B58418">
      <w:r>
        <w:t>The school is fully accessible with lifts, disabled toilets, and adjustable furniture. Compliance is maintained under the Equality Act 2010.</w:t>
      </w:r>
    </w:p>
    <w:p w14:paraId="21A70D9C" w14:textId="24874649" w:rsidR="005965ED" w:rsidRDefault="3B4AC357">
      <w:r w:rsidRPr="2C7234D1">
        <w:rPr>
          <w:highlight w:val="yellow"/>
        </w:rPr>
        <w:t>The Accessibility Plan can be viewed here: LINK</w:t>
      </w:r>
      <w:r w:rsidR="008B298F">
        <w:br/>
      </w:r>
    </w:p>
    <w:p w14:paraId="354FF29C" w14:textId="0F13394C" w:rsidR="005965ED" w:rsidRDefault="2C7234D1">
      <w:pPr>
        <w:pStyle w:val="Heading2"/>
      </w:pPr>
      <w:r>
        <w:t>1</w:t>
      </w:r>
      <w:r w:rsidR="229603FB">
        <w:t>2</w:t>
      </w:r>
      <w:r>
        <w:t>. Transitions</w:t>
      </w:r>
    </w:p>
    <w:p w14:paraId="24F63EBC" w14:textId="77777777" w:rsidR="005965ED" w:rsidRDefault="008B298F">
      <w:r>
        <w:t xml:space="preserve">We support transitions from primary, between year groups, and into post-16 through additional visits, bespoke plans, and </w:t>
      </w:r>
      <w:proofErr w:type="gramStart"/>
      <w:r>
        <w:t>Connexions</w:t>
      </w:r>
      <w:proofErr w:type="gramEnd"/>
      <w:r>
        <w:t xml:space="preserve"> advice.</w:t>
      </w:r>
      <w:r>
        <w:br/>
      </w:r>
    </w:p>
    <w:p w14:paraId="0FECD15A" w14:textId="6AF92816" w:rsidR="005965ED" w:rsidRDefault="2C7234D1">
      <w:pPr>
        <w:pStyle w:val="Heading2"/>
      </w:pPr>
      <w:r>
        <w:t>1</w:t>
      </w:r>
      <w:r w:rsidR="2368D0B9">
        <w:t>3</w:t>
      </w:r>
      <w:r>
        <w:t>. Transport</w:t>
      </w:r>
    </w:p>
    <w:p w14:paraId="304B123C" w14:textId="388F474D" w:rsidR="005965ED" w:rsidRDefault="73BD3741" w:rsidP="2C7234D1">
      <w:r>
        <w:t>Transport needs are d</w:t>
      </w:r>
      <w:r w:rsidR="41FF5D39">
        <w:t xml:space="preserve">ealt with </w:t>
      </w:r>
      <w:r w:rsidR="1E3519F9">
        <w:t xml:space="preserve">directly </w:t>
      </w:r>
      <w:r w:rsidR="41FF5D39">
        <w:t>by</w:t>
      </w:r>
      <w:r>
        <w:t xml:space="preserve"> Local Authorit</w:t>
      </w:r>
      <w:r w:rsidR="784EBC45">
        <w:t>y.</w:t>
      </w:r>
    </w:p>
    <w:p w14:paraId="0791E717" w14:textId="77165EF1" w:rsidR="4EF8CB05" w:rsidRDefault="4EF8CB05"/>
    <w:p w14:paraId="1557C4B1" w14:textId="5EBC803E" w:rsidR="005965ED" w:rsidRDefault="308719FF">
      <w:pPr>
        <w:pStyle w:val="Heading2"/>
      </w:pPr>
      <w:r>
        <w:t>14. Resource Allocation</w:t>
      </w:r>
    </w:p>
    <w:p w14:paraId="421351A7" w14:textId="600F4114" w:rsidR="005965ED" w:rsidRDefault="17B58418" w:rsidP="2C7234D1">
      <w:r>
        <w:t>We use a three-wave intervention model and provision mapping to allocate support appropriately</w:t>
      </w:r>
    </w:p>
    <w:p w14:paraId="12C77FE0" w14:textId="356ECC04" w:rsidR="005965ED" w:rsidRDefault="5319E5C9">
      <w:r>
        <w:t>Support is based on need, parent and teacher input, and available resources. EHCPs are followed where applicable.</w:t>
      </w:r>
    </w:p>
    <w:p w14:paraId="54A675F7" w14:textId="43F1FFC3" w:rsidR="6D791DC7" w:rsidRDefault="6D791DC7" w:rsidP="4EF8CB05">
      <w:pPr>
        <w:pStyle w:val="Heading3"/>
        <w:spacing w:before="246" w:after="246" w:line="300" w:lineRule="auto"/>
        <w:rPr>
          <w:rFonts w:ascii="Arial" w:eastAsia="Arial" w:hAnsi="Arial" w:cs="Arial"/>
        </w:rPr>
      </w:pPr>
      <w:r w:rsidRPr="4EF8CB05">
        <w:rPr>
          <w:rFonts w:ascii="Arial" w:eastAsia="Arial" w:hAnsi="Arial" w:cs="Arial"/>
        </w:rPr>
        <w:t>Use of the Inclusive Mainstream Fund (IMF)</w:t>
      </w:r>
    </w:p>
    <w:p w14:paraId="68EAA274" w14:textId="2712CF1F" w:rsidR="6D791DC7" w:rsidRDefault="6D791DC7" w:rsidP="4EF8CB05">
      <w:pPr>
        <w:spacing w:before="210" w:after="210" w:line="300" w:lineRule="auto"/>
        <w:rPr>
          <w:rFonts w:eastAsia="Arial" w:cs="Arial"/>
        </w:rPr>
      </w:pPr>
      <w:r w:rsidRPr="4EF8CB05">
        <w:rPr>
          <w:rFonts w:eastAsia="Arial" w:cs="Arial"/>
        </w:rPr>
        <w:t>De La Salle School uses the Inclusive Mainstream Fund (IMF) to strengthen inclusive provision and support students with additional needs within the mainstream setting. Funding is used to:</w:t>
      </w:r>
    </w:p>
    <w:p w14:paraId="73B1F079" w14:textId="4FC6E6E8" w:rsidR="6D791DC7" w:rsidRDefault="6D791DC7" w:rsidP="4EF8CB05">
      <w:pPr>
        <w:pStyle w:val="ListParagraph"/>
        <w:numPr>
          <w:ilvl w:val="0"/>
          <w:numId w:val="2"/>
        </w:numPr>
        <w:spacing w:after="0" w:line="300" w:lineRule="auto"/>
        <w:rPr>
          <w:rFonts w:eastAsia="Arial" w:cs="Arial"/>
        </w:rPr>
      </w:pPr>
      <w:r w:rsidRPr="4EF8CB05">
        <w:rPr>
          <w:rFonts w:eastAsia="Arial" w:cs="Arial"/>
        </w:rPr>
        <w:t>Deliver targeted interventions and support programmes</w:t>
      </w:r>
    </w:p>
    <w:p w14:paraId="2B093E3A" w14:textId="2B4CD2FC" w:rsidR="6D791DC7" w:rsidRDefault="6D791DC7" w:rsidP="4EF8CB05">
      <w:pPr>
        <w:pStyle w:val="ListParagraph"/>
        <w:numPr>
          <w:ilvl w:val="0"/>
          <w:numId w:val="2"/>
        </w:numPr>
        <w:spacing w:after="0" w:line="300" w:lineRule="auto"/>
        <w:rPr>
          <w:rFonts w:eastAsia="Arial" w:cs="Arial"/>
        </w:rPr>
      </w:pPr>
      <w:r w:rsidRPr="4EF8CB05">
        <w:rPr>
          <w:rFonts w:eastAsia="Arial" w:cs="Arial"/>
        </w:rPr>
        <w:t>Enhance staffing to provide personalised and adaptive provision</w:t>
      </w:r>
    </w:p>
    <w:p w14:paraId="19B06464" w14:textId="22ECF428" w:rsidR="6D791DC7" w:rsidRDefault="6D791DC7" w:rsidP="4EF8CB05">
      <w:pPr>
        <w:pStyle w:val="ListParagraph"/>
        <w:numPr>
          <w:ilvl w:val="0"/>
          <w:numId w:val="2"/>
        </w:numPr>
        <w:spacing w:after="0" w:line="300" w:lineRule="auto"/>
        <w:rPr>
          <w:rFonts w:eastAsia="Arial" w:cs="Arial"/>
        </w:rPr>
      </w:pPr>
      <w:r w:rsidRPr="4EF8CB05">
        <w:rPr>
          <w:rFonts w:eastAsia="Arial" w:cs="Arial"/>
        </w:rPr>
        <w:t>Purchase specialist resources, equipment and assistive technology</w:t>
      </w:r>
    </w:p>
    <w:p w14:paraId="45B95EBD" w14:textId="20E9F80C" w:rsidR="6D791DC7" w:rsidRDefault="6D791DC7" w:rsidP="4EF8CB05">
      <w:pPr>
        <w:pStyle w:val="ListParagraph"/>
        <w:numPr>
          <w:ilvl w:val="0"/>
          <w:numId w:val="2"/>
        </w:numPr>
        <w:spacing w:after="0" w:line="300" w:lineRule="auto"/>
        <w:rPr>
          <w:rFonts w:eastAsia="Arial" w:cs="Arial"/>
        </w:rPr>
      </w:pPr>
      <w:r w:rsidRPr="4EF8CB05">
        <w:rPr>
          <w:rFonts w:eastAsia="Arial" w:cs="Arial"/>
        </w:rPr>
        <w:t>Develop staff knowledge and skills through training</w:t>
      </w:r>
    </w:p>
    <w:p w14:paraId="08152386" w14:textId="4C7197B4" w:rsidR="6D791DC7" w:rsidRDefault="6D791DC7" w:rsidP="4EF8CB05">
      <w:pPr>
        <w:pStyle w:val="ListParagraph"/>
        <w:numPr>
          <w:ilvl w:val="0"/>
          <w:numId w:val="2"/>
        </w:numPr>
        <w:spacing w:after="0" w:line="300" w:lineRule="auto"/>
        <w:rPr>
          <w:rFonts w:eastAsia="Arial" w:cs="Arial"/>
        </w:rPr>
      </w:pPr>
      <w:r w:rsidRPr="4EF8CB05">
        <w:rPr>
          <w:rFonts w:eastAsia="Arial" w:cs="Arial"/>
        </w:rPr>
        <w:t>Support early identification and intervention</w:t>
      </w:r>
    </w:p>
    <w:p w14:paraId="5B22BD62" w14:textId="53B46CD8" w:rsidR="6D791DC7" w:rsidRDefault="6D791DC7" w:rsidP="4EF8CB05">
      <w:pPr>
        <w:spacing w:before="210" w:after="210" w:line="300" w:lineRule="auto"/>
        <w:rPr>
          <w:rFonts w:eastAsia="Arial" w:cs="Arial"/>
        </w:rPr>
      </w:pPr>
      <w:r w:rsidRPr="4EF8CB05">
        <w:rPr>
          <w:rFonts w:eastAsia="Arial" w:cs="Arial"/>
        </w:rPr>
        <w:lastRenderedPageBreak/>
        <w:t xml:space="preserve">The impact of IMF funding is monitored through the school's provision mapping and review processes to ensure resources are used effectively. This enables students to access appropriate support, overcome barriers to learning, develop </w:t>
      </w:r>
      <w:r w:rsidR="7408A60F" w:rsidRPr="4EF8CB05">
        <w:rPr>
          <w:rFonts w:eastAsia="Arial" w:cs="Arial"/>
        </w:rPr>
        <w:t>independence</w:t>
      </w:r>
      <w:r w:rsidRPr="4EF8CB05">
        <w:rPr>
          <w:rFonts w:eastAsia="Arial" w:cs="Arial"/>
        </w:rPr>
        <w:t xml:space="preserve"> and make sustained progress.</w:t>
      </w:r>
    </w:p>
    <w:p w14:paraId="7AACF37E" w14:textId="1A73C8CD" w:rsidR="4EF8CB05" w:rsidRDefault="4EF8CB05"/>
    <w:p w14:paraId="00D0A1E2" w14:textId="790A50FD" w:rsidR="005965ED" w:rsidRDefault="2C7234D1">
      <w:r w:rsidRPr="2C7234D1">
        <w:rPr>
          <w:rFonts w:ascii="Calibri" w:eastAsia="Calibri" w:hAnsi="Calibri" w:cs="Calibri"/>
          <w:b/>
          <w:bCs/>
          <w:color w:val="365F91" w:themeColor="accent1" w:themeShade="BF"/>
          <w:sz w:val="26"/>
          <w:szCs w:val="26"/>
        </w:rPr>
        <w:t>1</w:t>
      </w:r>
      <w:r w:rsidR="20CE5B8D" w:rsidRPr="2C7234D1">
        <w:rPr>
          <w:rFonts w:ascii="Calibri" w:eastAsia="Calibri" w:hAnsi="Calibri" w:cs="Calibri"/>
          <w:b/>
          <w:bCs/>
          <w:color w:val="365F91" w:themeColor="accent1" w:themeShade="BF"/>
          <w:sz w:val="26"/>
          <w:szCs w:val="26"/>
        </w:rPr>
        <w:t>5</w:t>
      </w:r>
      <w:r w:rsidRPr="2C7234D1">
        <w:rPr>
          <w:rFonts w:ascii="Calibri" w:eastAsia="Calibri" w:hAnsi="Calibri" w:cs="Calibri"/>
          <w:b/>
          <w:bCs/>
          <w:color w:val="365F91" w:themeColor="accent1" w:themeShade="BF"/>
          <w:sz w:val="26"/>
          <w:szCs w:val="26"/>
        </w:rPr>
        <w:t>. Parental Involvement</w:t>
      </w:r>
      <w:r w:rsidR="73066A64" w:rsidRPr="2C7234D1">
        <w:rPr>
          <w:rFonts w:ascii="Calibri" w:eastAsia="Calibri" w:hAnsi="Calibri" w:cs="Calibri"/>
          <w:b/>
          <w:bCs/>
          <w:color w:val="365F91" w:themeColor="accent1" w:themeShade="BF"/>
          <w:sz w:val="26"/>
          <w:szCs w:val="26"/>
        </w:rPr>
        <w:t xml:space="preserve"> </w:t>
      </w:r>
    </w:p>
    <w:p w14:paraId="5615B8AB" w14:textId="779707E0" w:rsidR="005965ED" w:rsidRDefault="73BD3741">
      <w:r>
        <w:t>Parents are involved via meetings, reviews, drop-ins, and consistent communication with the SENCo and staff.</w:t>
      </w:r>
    </w:p>
    <w:p w14:paraId="0F8D425F" w14:textId="5785A800" w:rsidR="4EF8CB05" w:rsidRDefault="4EF8CB05"/>
    <w:p w14:paraId="68503F99" w14:textId="5FBDF20F" w:rsidR="005965ED" w:rsidRDefault="5882437B" w:rsidP="2C7234D1">
      <w:pPr>
        <w:pStyle w:val="Heading2"/>
      </w:pPr>
      <w:r>
        <w:t xml:space="preserve">16. </w:t>
      </w:r>
      <w:r w:rsidR="738138AA">
        <w:t>Complaints</w:t>
      </w:r>
    </w:p>
    <w:p w14:paraId="04ACBE86" w14:textId="1926F76A" w:rsidR="005965ED" w:rsidRDefault="738138AA" w:rsidP="2C7234D1">
      <w:pPr>
        <w:spacing w:before="240" w:after="240"/>
      </w:pPr>
      <w:r w:rsidRPr="2C7234D1">
        <w:rPr>
          <w:rFonts w:eastAsia="Arial" w:cs="Arial"/>
        </w:rPr>
        <w:t xml:space="preserve">At </w:t>
      </w:r>
      <w:r w:rsidRPr="2C7234D1">
        <w:rPr>
          <w:rFonts w:eastAsia="Arial" w:cs="Arial"/>
          <w:b/>
          <w:bCs/>
        </w:rPr>
        <w:t>De La Salle School</w:t>
      </w:r>
      <w:r w:rsidRPr="2C7234D1">
        <w:rPr>
          <w:rFonts w:eastAsia="Arial" w:cs="Arial"/>
        </w:rPr>
        <w:t>, the usual procedures for handling complaints also apply to any concerns regarding provision for Special Educational Needs (SEND).</w:t>
      </w:r>
    </w:p>
    <w:p w14:paraId="7814A892" w14:textId="7058E4AF" w:rsidR="005965ED" w:rsidRDefault="738138AA" w:rsidP="2C7234D1">
      <w:pPr>
        <w:spacing w:before="240" w:after="240"/>
        <w:rPr>
          <w:rFonts w:eastAsia="Arial" w:cs="Arial"/>
        </w:rPr>
      </w:pPr>
      <w:r w:rsidRPr="2C7234D1">
        <w:rPr>
          <w:rFonts w:eastAsia="Arial" w:cs="Arial"/>
        </w:rPr>
        <w:t xml:space="preserve">We encourage parents and carers </w:t>
      </w:r>
      <w:r w:rsidR="32A57ECB" w:rsidRPr="2C7234D1">
        <w:rPr>
          <w:rFonts w:eastAsia="Arial" w:cs="Arial"/>
        </w:rPr>
        <w:t>to</w:t>
      </w:r>
      <w:r w:rsidR="2AF6DA2E" w:rsidRPr="2C7234D1">
        <w:rPr>
          <w:rFonts w:eastAsia="Arial" w:cs="Arial"/>
        </w:rPr>
        <w:t xml:space="preserve"> </w:t>
      </w:r>
      <w:r w:rsidRPr="2C7234D1">
        <w:rPr>
          <w:rFonts w:eastAsia="Arial" w:cs="Arial"/>
        </w:rPr>
        <w:t>raise concerns directly with the most appropriate member of staff</w:t>
      </w:r>
      <w:r w:rsidR="2A413865" w:rsidRPr="2C7234D1">
        <w:rPr>
          <w:rFonts w:eastAsia="Arial" w:cs="Arial"/>
        </w:rPr>
        <w:t xml:space="preserve">. </w:t>
      </w:r>
    </w:p>
    <w:p w14:paraId="179F45B9" w14:textId="3D4BF886" w:rsidR="005965ED" w:rsidRDefault="738138AA" w:rsidP="2C7234D1">
      <w:pPr>
        <w:spacing w:before="240" w:after="240"/>
      </w:pPr>
      <w:r w:rsidRPr="2C7234D1">
        <w:rPr>
          <w:rFonts w:eastAsia="Arial" w:cs="Arial"/>
        </w:rPr>
        <w:t xml:space="preserve">If the matter cannot be resolved at this stage, it will move to the next step in the school’s complaints process, as outlined in the </w:t>
      </w:r>
      <w:r w:rsidRPr="2C7234D1">
        <w:rPr>
          <w:rFonts w:eastAsia="Arial" w:cs="Arial"/>
          <w:b/>
          <w:bCs/>
        </w:rPr>
        <w:t>De La Salle Complaints Policy</w:t>
      </w:r>
      <w:r w:rsidRPr="2C7234D1">
        <w:rPr>
          <w:rFonts w:eastAsia="Arial" w:cs="Arial"/>
        </w:rPr>
        <w:t>, available on our website.</w:t>
      </w:r>
    </w:p>
    <w:p w14:paraId="2FF4644D" w14:textId="3D9D8828" w:rsidR="005965ED" w:rsidRDefault="005965ED"/>
    <w:p w14:paraId="7AE24F4E" w14:textId="399FBC9A" w:rsidR="005965ED" w:rsidRDefault="2C7234D1">
      <w:pPr>
        <w:pStyle w:val="Heading2"/>
      </w:pPr>
      <w:r>
        <w:t>1</w:t>
      </w:r>
      <w:r w:rsidR="32B2407D">
        <w:t>7</w:t>
      </w:r>
      <w:r>
        <w:t>. Further Information</w:t>
      </w:r>
    </w:p>
    <w:p w14:paraId="3325A3DC" w14:textId="6DC5309D" w:rsidR="005965ED" w:rsidRDefault="17B58418">
      <w:r>
        <w:t>Contact our SENCo for more information.</w:t>
      </w:r>
      <w:r w:rsidR="008B298F">
        <w:br/>
      </w:r>
      <w:r w:rsidR="008B298F">
        <w:br/>
      </w:r>
      <w:r>
        <w:t>You can also visit the following resources:</w:t>
      </w:r>
      <w:r w:rsidR="008B298F">
        <w:br/>
      </w:r>
      <w:r>
        <w:t xml:space="preserve">- St Helens SEND Local Offer: </w:t>
      </w:r>
      <w:hyperlink r:id="rId9">
        <w:r w:rsidRPr="4034A7B5">
          <w:rPr>
            <w:rStyle w:val="Hyperlink"/>
          </w:rPr>
          <w:t>https://www.sthelens.gov.uk/sendlocaloffer</w:t>
        </w:r>
      </w:hyperlink>
      <w:r w:rsidR="26EFD9C7">
        <w:t xml:space="preserve">                                          </w:t>
      </w:r>
    </w:p>
    <w:p w14:paraId="42524262" w14:textId="40AB701D" w:rsidR="005965ED" w:rsidRDefault="008B298F" w:rsidP="2C7234D1">
      <w:pPr>
        <w:pStyle w:val="Heading2"/>
      </w:pPr>
      <w:r>
        <w:br/>
      </w:r>
    </w:p>
    <w:sectPr w:rsidR="005965ED"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AE66A1"/>
    <w:multiLevelType w:val="hybridMultilevel"/>
    <w:tmpl w:val="DCA64B32"/>
    <w:lvl w:ilvl="0" w:tplc="1C4026D4">
      <w:start w:val="1"/>
      <w:numFmt w:val="bullet"/>
      <w:lvlText w:val=""/>
      <w:lvlJc w:val="left"/>
      <w:pPr>
        <w:ind w:left="720" w:hanging="360"/>
      </w:pPr>
      <w:rPr>
        <w:rFonts w:ascii="Symbol" w:hAnsi="Symbol" w:hint="default"/>
      </w:rPr>
    </w:lvl>
    <w:lvl w:ilvl="1" w:tplc="F0E08374">
      <w:start w:val="1"/>
      <w:numFmt w:val="bullet"/>
      <w:lvlText w:val="o"/>
      <w:lvlJc w:val="left"/>
      <w:pPr>
        <w:ind w:left="1440" w:hanging="360"/>
      </w:pPr>
      <w:rPr>
        <w:rFonts w:ascii="Courier New" w:hAnsi="Courier New" w:hint="default"/>
      </w:rPr>
    </w:lvl>
    <w:lvl w:ilvl="2" w:tplc="85742D8C">
      <w:start w:val="1"/>
      <w:numFmt w:val="bullet"/>
      <w:lvlText w:val=""/>
      <w:lvlJc w:val="left"/>
      <w:pPr>
        <w:ind w:left="2160" w:hanging="360"/>
      </w:pPr>
      <w:rPr>
        <w:rFonts w:ascii="Wingdings" w:hAnsi="Wingdings" w:hint="default"/>
      </w:rPr>
    </w:lvl>
    <w:lvl w:ilvl="3" w:tplc="C1080270">
      <w:start w:val="1"/>
      <w:numFmt w:val="bullet"/>
      <w:lvlText w:val=""/>
      <w:lvlJc w:val="left"/>
      <w:pPr>
        <w:ind w:left="2880" w:hanging="360"/>
      </w:pPr>
      <w:rPr>
        <w:rFonts w:ascii="Symbol" w:hAnsi="Symbol" w:hint="default"/>
      </w:rPr>
    </w:lvl>
    <w:lvl w:ilvl="4" w:tplc="BA8877D8">
      <w:start w:val="1"/>
      <w:numFmt w:val="bullet"/>
      <w:lvlText w:val="o"/>
      <w:lvlJc w:val="left"/>
      <w:pPr>
        <w:ind w:left="3600" w:hanging="360"/>
      </w:pPr>
      <w:rPr>
        <w:rFonts w:ascii="Courier New" w:hAnsi="Courier New" w:hint="default"/>
      </w:rPr>
    </w:lvl>
    <w:lvl w:ilvl="5" w:tplc="3F169C40">
      <w:start w:val="1"/>
      <w:numFmt w:val="bullet"/>
      <w:lvlText w:val=""/>
      <w:lvlJc w:val="left"/>
      <w:pPr>
        <w:ind w:left="4320" w:hanging="360"/>
      </w:pPr>
      <w:rPr>
        <w:rFonts w:ascii="Wingdings" w:hAnsi="Wingdings" w:hint="default"/>
      </w:rPr>
    </w:lvl>
    <w:lvl w:ilvl="6" w:tplc="AA701F46">
      <w:start w:val="1"/>
      <w:numFmt w:val="bullet"/>
      <w:lvlText w:val=""/>
      <w:lvlJc w:val="left"/>
      <w:pPr>
        <w:ind w:left="5040" w:hanging="360"/>
      </w:pPr>
      <w:rPr>
        <w:rFonts w:ascii="Symbol" w:hAnsi="Symbol" w:hint="default"/>
      </w:rPr>
    </w:lvl>
    <w:lvl w:ilvl="7" w:tplc="3E2A45CE">
      <w:start w:val="1"/>
      <w:numFmt w:val="bullet"/>
      <w:lvlText w:val="o"/>
      <w:lvlJc w:val="left"/>
      <w:pPr>
        <w:ind w:left="5760" w:hanging="360"/>
      </w:pPr>
      <w:rPr>
        <w:rFonts w:ascii="Courier New" w:hAnsi="Courier New" w:hint="default"/>
      </w:rPr>
    </w:lvl>
    <w:lvl w:ilvl="8" w:tplc="809C8570">
      <w:start w:val="1"/>
      <w:numFmt w:val="bullet"/>
      <w:lvlText w:val=""/>
      <w:lvlJc w:val="left"/>
      <w:pPr>
        <w:ind w:left="6480" w:hanging="360"/>
      </w:pPr>
      <w:rPr>
        <w:rFonts w:ascii="Wingdings" w:hAnsi="Wingdings" w:hint="default"/>
      </w:rPr>
    </w:lvl>
  </w:abstractNum>
  <w:abstractNum w:abstractNumId="10" w15:restartNumberingAfterBreak="0">
    <w:nsid w:val="4797DD8B"/>
    <w:multiLevelType w:val="hybridMultilevel"/>
    <w:tmpl w:val="9C722C3A"/>
    <w:lvl w:ilvl="0" w:tplc="1B62C2BC">
      <w:start w:val="1"/>
      <w:numFmt w:val="bullet"/>
      <w:lvlText w:val=""/>
      <w:lvlJc w:val="left"/>
      <w:pPr>
        <w:ind w:left="720" w:hanging="360"/>
      </w:pPr>
      <w:rPr>
        <w:rFonts w:ascii="Symbol" w:hAnsi="Symbol" w:hint="default"/>
      </w:rPr>
    </w:lvl>
    <w:lvl w:ilvl="1" w:tplc="29F2A0AA">
      <w:start w:val="1"/>
      <w:numFmt w:val="bullet"/>
      <w:lvlText w:val="o"/>
      <w:lvlJc w:val="left"/>
      <w:pPr>
        <w:ind w:left="1440" w:hanging="360"/>
      </w:pPr>
      <w:rPr>
        <w:rFonts w:ascii="Courier New" w:hAnsi="Courier New" w:hint="default"/>
      </w:rPr>
    </w:lvl>
    <w:lvl w:ilvl="2" w:tplc="15687736">
      <w:start w:val="1"/>
      <w:numFmt w:val="bullet"/>
      <w:lvlText w:val=""/>
      <w:lvlJc w:val="left"/>
      <w:pPr>
        <w:ind w:left="2160" w:hanging="360"/>
      </w:pPr>
      <w:rPr>
        <w:rFonts w:ascii="Wingdings" w:hAnsi="Wingdings" w:hint="default"/>
      </w:rPr>
    </w:lvl>
    <w:lvl w:ilvl="3" w:tplc="EDFEA7C6">
      <w:start w:val="1"/>
      <w:numFmt w:val="bullet"/>
      <w:lvlText w:val=""/>
      <w:lvlJc w:val="left"/>
      <w:pPr>
        <w:ind w:left="2880" w:hanging="360"/>
      </w:pPr>
      <w:rPr>
        <w:rFonts w:ascii="Symbol" w:hAnsi="Symbol" w:hint="default"/>
      </w:rPr>
    </w:lvl>
    <w:lvl w:ilvl="4" w:tplc="F8F452BC">
      <w:start w:val="1"/>
      <w:numFmt w:val="bullet"/>
      <w:lvlText w:val="o"/>
      <w:lvlJc w:val="left"/>
      <w:pPr>
        <w:ind w:left="3600" w:hanging="360"/>
      </w:pPr>
      <w:rPr>
        <w:rFonts w:ascii="Courier New" w:hAnsi="Courier New" w:hint="default"/>
      </w:rPr>
    </w:lvl>
    <w:lvl w:ilvl="5" w:tplc="811A6A1E">
      <w:start w:val="1"/>
      <w:numFmt w:val="bullet"/>
      <w:lvlText w:val=""/>
      <w:lvlJc w:val="left"/>
      <w:pPr>
        <w:ind w:left="4320" w:hanging="360"/>
      </w:pPr>
      <w:rPr>
        <w:rFonts w:ascii="Wingdings" w:hAnsi="Wingdings" w:hint="default"/>
      </w:rPr>
    </w:lvl>
    <w:lvl w:ilvl="6" w:tplc="9C04AF10">
      <w:start w:val="1"/>
      <w:numFmt w:val="bullet"/>
      <w:lvlText w:val=""/>
      <w:lvlJc w:val="left"/>
      <w:pPr>
        <w:ind w:left="5040" w:hanging="360"/>
      </w:pPr>
      <w:rPr>
        <w:rFonts w:ascii="Symbol" w:hAnsi="Symbol" w:hint="default"/>
      </w:rPr>
    </w:lvl>
    <w:lvl w:ilvl="7" w:tplc="A87AE78C">
      <w:start w:val="1"/>
      <w:numFmt w:val="bullet"/>
      <w:lvlText w:val="o"/>
      <w:lvlJc w:val="left"/>
      <w:pPr>
        <w:ind w:left="5760" w:hanging="360"/>
      </w:pPr>
      <w:rPr>
        <w:rFonts w:ascii="Courier New" w:hAnsi="Courier New" w:hint="default"/>
      </w:rPr>
    </w:lvl>
    <w:lvl w:ilvl="8" w:tplc="6422F244">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8"/>
  </w:num>
  <w:num w:numId="4">
    <w:abstractNumId w:val="6"/>
  </w:num>
  <w:num w:numId="5">
    <w:abstractNumId w:val="5"/>
  </w:num>
  <w:num w:numId="6">
    <w:abstractNumId w:val="4"/>
  </w:num>
  <w:num w:numId="7">
    <w:abstractNumId w:val="7"/>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965ED"/>
    <w:rsid w:val="008B298F"/>
    <w:rsid w:val="00AA1D8D"/>
    <w:rsid w:val="00B47730"/>
    <w:rsid w:val="00B50457"/>
    <w:rsid w:val="00C7B221"/>
    <w:rsid w:val="00CB0664"/>
    <w:rsid w:val="00FC693F"/>
    <w:rsid w:val="00FC9F60"/>
    <w:rsid w:val="0114037D"/>
    <w:rsid w:val="012F8106"/>
    <w:rsid w:val="01A46AA0"/>
    <w:rsid w:val="01B12A29"/>
    <w:rsid w:val="01B9E292"/>
    <w:rsid w:val="01CA132D"/>
    <w:rsid w:val="02EAADCB"/>
    <w:rsid w:val="04506307"/>
    <w:rsid w:val="0491B397"/>
    <w:rsid w:val="04D30495"/>
    <w:rsid w:val="053DA4B9"/>
    <w:rsid w:val="056B5C8E"/>
    <w:rsid w:val="056F5BDB"/>
    <w:rsid w:val="0596D2C7"/>
    <w:rsid w:val="05A423A8"/>
    <w:rsid w:val="06AE05E2"/>
    <w:rsid w:val="06E79D42"/>
    <w:rsid w:val="0729E109"/>
    <w:rsid w:val="07B5CE78"/>
    <w:rsid w:val="07BEB9AB"/>
    <w:rsid w:val="081B81BF"/>
    <w:rsid w:val="08853A10"/>
    <w:rsid w:val="08A012F2"/>
    <w:rsid w:val="091CF7FF"/>
    <w:rsid w:val="09C135D6"/>
    <w:rsid w:val="09EB58DB"/>
    <w:rsid w:val="0AC97211"/>
    <w:rsid w:val="0B07348C"/>
    <w:rsid w:val="0C7D5753"/>
    <w:rsid w:val="0D173C4E"/>
    <w:rsid w:val="0D620534"/>
    <w:rsid w:val="0E92AB54"/>
    <w:rsid w:val="0EF6535D"/>
    <w:rsid w:val="0F1A3287"/>
    <w:rsid w:val="10134BEE"/>
    <w:rsid w:val="10B56F66"/>
    <w:rsid w:val="11210E10"/>
    <w:rsid w:val="11FD2376"/>
    <w:rsid w:val="1252CFBC"/>
    <w:rsid w:val="1343B544"/>
    <w:rsid w:val="13566397"/>
    <w:rsid w:val="13771841"/>
    <w:rsid w:val="13BAAD55"/>
    <w:rsid w:val="15137AC0"/>
    <w:rsid w:val="15B40C12"/>
    <w:rsid w:val="15BCF37A"/>
    <w:rsid w:val="15E6A939"/>
    <w:rsid w:val="1608B621"/>
    <w:rsid w:val="160E4025"/>
    <w:rsid w:val="163537D9"/>
    <w:rsid w:val="165BD670"/>
    <w:rsid w:val="16E0A828"/>
    <w:rsid w:val="170374B0"/>
    <w:rsid w:val="17B58418"/>
    <w:rsid w:val="185F7EAE"/>
    <w:rsid w:val="188E8F98"/>
    <w:rsid w:val="18D453E0"/>
    <w:rsid w:val="191F1864"/>
    <w:rsid w:val="198A45AF"/>
    <w:rsid w:val="1A5BAA6F"/>
    <w:rsid w:val="1B55A24A"/>
    <w:rsid w:val="1B788964"/>
    <w:rsid w:val="1B94965B"/>
    <w:rsid w:val="1C280053"/>
    <w:rsid w:val="1C2851C3"/>
    <w:rsid w:val="1C956E25"/>
    <w:rsid w:val="1D5418A6"/>
    <w:rsid w:val="1D8A7159"/>
    <w:rsid w:val="1DBC9AFE"/>
    <w:rsid w:val="1E135CDC"/>
    <w:rsid w:val="1E3519F9"/>
    <w:rsid w:val="1F2C7B22"/>
    <w:rsid w:val="1F312722"/>
    <w:rsid w:val="1F6EC2EC"/>
    <w:rsid w:val="20170C35"/>
    <w:rsid w:val="20CE5B8D"/>
    <w:rsid w:val="20D67362"/>
    <w:rsid w:val="22188F1E"/>
    <w:rsid w:val="22448AAA"/>
    <w:rsid w:val="229603FB"/>
    <w:rsid w:val="22CA248F"/>
    <w:rsid w:val="22D1E102"/>
    <w:rsid w:val="22F5DA21"/>
    <w:rsid w:val="2368D0B9"/>
    <w:rsid w:val="236D2A19"/>
    <w:rsid w:val="24F3AC6E"/>
    <w:rsid w:val="24F56194"/>
    <w:rsid w:val="252E1209"/>
    <w:rsid w:val="25925B54"/>
    <w:rsid w:val="2649A6DF"/>
    <w:rsid w:val="269E0F9A"/>
    <w:rsid w:val="26EC1E27"/>
    <w:rsid w:val="26EFD9C7"/>
    <w:rsid w:val="276A2B20"/>
    <w:rsid w:val="27B29D17"/>
    <w:rsid w:val="27C89E10"/>
    <w:rsid w:val="291E71E3"/>
    <w:rsid w:val="29A102A1"/>
    <w:rsid w:val="29B12571"/>
    <w:rsid w:val="29B5590B"/>
    <w:rsid w:val="2A413865"/>
    <w:rsid w:val="2A450D2A"/>
    <w:rsid w:val="2AF6DA2E"/>
    <w:rsid w:val="2B15E733"/>
    <w:rsid w:val="2B37B7EA"/>
    <w:rsid w:val="2C7234D1"/>
    <w:rsid w:val="2D91209B"/>
    <w:rsid w:val="2F86C6E1"/>
    <w:rsid w:val="2FFCA1FF"/>
    <w:rsid w:val="2FFF74AB"/>
    <w:rsid w:val="3047AEDC"/>
    <w:rsid w:val="307838E7"/>
    <w:rsid w:val="307EA4F5"/>
    <w:rsid w:val="308719FF"/>
    <w:rsid w:val="30DF015F"/>
    <w:rsid w:val="3104CFB4"/>
    <w:rsid w:val="31BE7460"/>
    <w:rsid w:val="321EAA7C"/>
    <w:rsid w:val="32493C93"/>
    <w:rsid w:val="324D7E14"/>
    <w:rsid w:val="32A57ECB"/>
    <w:rsid w:val="32B2407D"/>
    <w:rsid w:val="33195F62"/>
    <w:rsid w:val="33706747"/>
    <w:rsid w:val="3376A3CE"/>
    <w:rsid w:val="33B91018"/>
    <w:rsid w:val="33D50525"/>
    <w:rsid w:val="33F81D15"/>
    <w:rsid w:val="34C2CB8C"/>
    <w:rsid w:val="35414E43"/>
    <w:rsid w:val="35B5AD61"/>
    <w:rsid w:val="362784EA"/>
    <w:rsid w:val="369228C8"/>
    <w:rsid w:val="371173D0"/>
    <w:rsid w:val="3809BE89"/>
    <w:rsid w:val="382402AC"/>
    <w:rsid w:val="3846B59A"/>
    <w:rsid w:val="38934243"/>
    <w:rsid w:val="38945232"/>
    <w:rsid w:val="39499A13"/>
    <w:rsid w:val="39A2D648"/>
    <w:rsid w:val="3A23F5F5"/>
    <w:rsid w:val="3AE48DB6"/>
    <w:rsid w:val="3B21ED1F"/>
    <w:rsid w:val="3B4AC357"/>
    <w:rsid w:val="3BA3B126"/>
    <w:rsid w:val="3D196DAE"/>
    <w:rsid w:val="3D641E4C"/>
    <w:rsid w:val="3D6DC692"/>
    <w:rsid w:val="3E65BFB3"/>
    <w:rsid w:val="3EBFBEAA"/>
    <w:rsid w:val="3EFCF359"/>
    <w:rsid w:val="3F0EA116"/>
    <w:rsid w:val="3F1DBDBD"/>
    <w:rsid w:val="4034A7B5"/>
    <w:rsid w:val="404CE975"/>
    <w:rsid w:val="4077B790"/>
    <w:rsid w:val="40B623CB"/>
    <w:rsid w:val="40EF6E7C"/>
    <w:rsid w:val="411FA1B2"/>
    <w:rsid w:val="414E5A4F"/>
    <w:rsid w:val="4171EC64"/>
    <w:rsid w:val="41FF5D39"/>
    <w:rsid w:val="42A3137E"/>
    <w:rsid w:val="436E765F"/>
    <w:rsid w:val="43A54CAD"/>
    <w:rsid w:val="43DF2D19"/>
    <w:rsid w:val="43EE4282"/>
    <w:rsid w:val="4458D967"/>
    <w:rsid w:val="445C910D"/>
    <w:rsid w:val="4470CCF3"/>
    <w:rsid w:val="4481298C"/>
    <w:rsid w:val="44AFFB66"/>
    <w:rsid w:val="453EC90A"/>
    <w:rsid w:val="4606737A"/>
    <w:rsid w:val="461187B0"/>
    <w:rsid w:val="46556F42"/>
    <w:rsid w:val="46714EE6"/>
    <w:rsid w:val="468AA1B2"/>
    <w:rsid w:val="46F4388C"/>
    <w:rsid w:val="47388BED"/>
    <w:rsid w:val="4754ADD5"/>
    <w:rsid w:val="47F1E18A"/>
    <w:rsid w:val="483F8D1E"/>
    <w:rsid w:val="484FBDD0"/>
    <w:rsid w:val="486435E4"/>
    <w:rsid w:val="486EF180"/>
    <w:rsid w:val="488BDCA3"/>
    <w:rsid w:val="4A081A57"/>
    <w:rsid w:val="4A14207F"/>
    <w:rsid w:val="4B0278E9"/>
    <w:rsid w:val="4B221502"/>
    <w:rsid w:val="4B3369FA"/>
    <w:rsid w:val="4B9A0F70"/>
    <w:rsid w:val="4BDFB234"/>
    <w:rsid w:val="4C268D7B"/>
    <w:rsid w:val="4CA9BD61"/>
    <w:rsid w:val="4CA9CE6E"/>
    <w:rsid w:val="4CE3D04D"/>
    <w:rsid w:val="4D0A1D6F"/>
    <w:rsid w:val="4D17DB00"/>
    <w:rsid w:val="4D224037"/>
    <w:rsid w:val="4EC12D55"/>
    <w:rsid w:val="4EF8CB05"/>
    <w:rsid w:val="4F7DA7D9"/>
    <w:rsid w:val="4F80DE18"/>
    <w:rsid w:val="4FF11C89"/>
    <w:rsid w:val="509C6D6C"/>
    <w:rsid w:val="512B488F"/>
    <w:rsid w:val="51C9B27E"/>
    <w:rsid w:val="51DF8A11"/>
    <w:rsid w:val="522A74FD"/>
    <w:rsid w:val="528A59F4"/>
    <w:rsid w:val="529E310A"/>
    <w:rsid w:val="5319E5C9"/>
    <w:rsid w:val="531E2F04"/>
    <w:rsid w:val="533EEA0A"/>
    <w:rsid w:val="533FC800"/>
    <w:rsid w:val="536161DA"/>
    <w:rsid w:val="53E5972C"/>
    <w:rsid w:val="542A02B5"/>
    <w:rsid w:val="55370D05"/>
    <w:rsid w:val="554C78C3"/>
    <w:rsid w:val="55F6E947"/>
    <w:rsid w:val="5606D3C0"/>
    <w:rsid w:val="5665122D"/>
    <w:rsid w:val="56E11447"/>
    <w:rsid w:val="56E9B432"/>
    <w:rsid w:val="5776D6C3"/>
    <w:rsid w:val="58349D6E"/>
    <w:rsid w:val="5848FFB5"/>
    <w:rsid w:val="5882437B"/>
    <w:rsid w:val="58EC8D2F"/>
    <w:rsid w:val="59780E9F"/>
    <w:rsid w:val="599C353E"/>
    <w:rsid w:val="59EEF38B"/>
    <w:rsid w:val="5A1EFF30"/>
    <w:rsid w:val="5B7E9B61"/>
    <w:rsid w:val="5C4C78C6"/>
    <w:rsid w:val="5DE72E84"/>
    <w:rsid w:val="5DF2BF33"/>
    <w:rsid w:val="5E2F7BBF"/>
    <w:rsid w:val="5E3417C7"/>
    <w:rsid w:val="5E93E871"/>
    <w:rsid w:val="5F0BDA41"/>
    <w:rsid w:val="5F3DB6E0"/>
    <w:rsid w:val="5F89BA99"/>
    <w:rsid w:val="608A3BC9"/>
    <w:rsid w:val="60CE031F"/>
    <w:rsid w:val="61280416"/>
    <w:rsid w:val="6133A78C"/>
    <w:rsid w:val="61455EEB"/>
    <w:rsid w:val="6198E760"/>
    <w:rsid w:val="61990562"/>
    <w:rsid w:val="62B0A4C9"/>
    <w:rsid w:val="6354D104"/>
    <w:rsid w:val="63B982AE"/>
    <w:rsid w:val="64155F06"/>
    <w:rsid w:val="642D17EF"/>
    <w:rsid w:val="64570CEE"/>
    <w:rsid w:val="6470540A"/>
    <w:rsid w:val="648728EB"/>
    <w:rsid w:val="656EEF9D"/>
    <w:rsid w:val="658D1E8B"/>
    <w:rsid w:val="65DCF77B"/>
    <w:rsid w:val="66111C12"/>
    <w:rsid w:val="6631086C"/>
    <w:rsid w:val="66600AB8"/>
    <w:rsid w:val="666924F0"/>
    <w:rsid w:val="679A2039"/>
    <w:rsid w:val="6853992D"/>
    <w:rsid w:val="68776977"/>
    <w:rsid w:val="688C7F45"/>
    <w:rsid w:val="6893EA00"/>
    <w:rsid w:val="6899522B"/>
    <w:rsid w:val="691C3462"/>
    <w:rsid w:val="69368954"/>
    <w:rsid w:val="6A73CF55"/>
    <w:rsid w:val="6B621723"/>
    <w:rsid w:val="6B6FFDE0"/>
    <w:rsid w:val="6BBD8E00"/>
    <w:rsid w:val="6D53C94D"/>
    <w:rsid w:val="6D791DC7"/>
    <w:rsid w:val="6D949C80"/>
    <w:rsid w:val="6DEA54A2"/>
    <w:rsid w:val="6E997881"/>
    <w:rsid w:val="6EABC15A"/>
    <w:rsid w:val="6F2F5B33"/>
    <w:rsid w:val="6FB4E3A9"/>
    <w:rsid w:val="6FD7FCB6"/>
    <w:rsid w:val="6FD90DD9"/>
    <w:rsid w:val="6FDE8054"/>
    <w:rsid w:val="70202A5F"/>
    <w:rsid w:val="702C3C6E"/>
    <w:rsid w:val="705D8917"/>
    <w:rsid w:val="7109EC34"/>
    <w:rsid w:val="7136A358"/>
    <w:rsid w:val="72A200E5"/>
    <w:rsid w:val="72EEF4D7"/>
    <w:rsid w:val="73066A64"/>
    <w:rsid w:val="73088AB9"/>
    <w:rsid w:val="738138AA"/>
    <w:rsid w:val="73BD3741"/>
    <w:rsid w:val="7408A60F"/>
    <w:rsid w:val="74105356"/>
    <w:rsid w:val="74961BF8"/>
    <w:rsid w:val="74C9CDC4"/>
    <w:rsid w:val="754A84A4"/>
    <w:rsid w:val="7592CFED"/>
    <w:rsid w:val="75CD90F3"/>
    <w:rsid w:val="764FC262"/>
    <w:rsid w:val="76DAB305"/>
    <w:rsid w:val="7743356F"/>
    <w:rsid w:val="77777553"/>
    <w:rsid w:val="77B79ABB"/>
    <w:rsid w:val="77B8CC54"/>
    <w:rsid w:val="77E65700"/>
    <w:rsid w:val="784EBC45"/>
    <w:rsid w:val="78E261E3"/>
    <w:rsid w:val="78E5804F"/>
    <w:rsid w:val="795F405C"/>
    <w:rsid w:val="7A06AAAA"/>
    <w:rsid w:val="7A46B845"/>
    <w:rsid w:val="7A7A4C10"/>
    <w:rsid w:val="7AB93F24"/>
    <w:rsid w:val="7AED6FEC"/>
    <w:rsid w:val="7B5AB495"/>
    <w:rsid w:val="7B8B503D"/>
    <w:rsid w:val="7B90F3AD"/>
    <w:rsid w:val="7BA15FF6"/>
    <w:rsid w:val="7BB142A1"/>
    <w:rsid w:val="7BBC1327"/>
    <w:rsid w:val="7BF0667C"/>
    <w:rsid w:val="7C7D0378"/>
    <w:rsid w:val="7D0586B5"/>
    <w:rsid w:val="7D2CCD6C"/>
    <w:rsid w:val="7D618B47"/>
    <w:rsid w:val="7D6E32EB"/>
    <w:rsid w:val="7E18B059"/>
    <w:rsid w:val="7EC5148F"/>
    <w:rsid w:val="7EEB6A5C"/>
    <w:rsid w:val="7F02ADAC"/>
    <w:rsid w:val="7F7B1E75"/>
    <w:rsid w:val="7FB8F3E8"/>
    <w:rsid w:val="7FD554B9"/>
    <w:rsid w:val="7FD975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9B955FD-E57B-4CF7-B253-C2DB5081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2C7234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lasalle.st-helens.sch.uk/docs/Documents/DLS_ASD_Provision.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www.delasalle.st-helens.sch.uk/"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thelens.gov.uk/sendlocaloffer"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727FA2E704A4B4EB7E6BF86FFA71C46" ma:contentTypeVersion="19" ma:contentTypeDescription="Create a new document." ma:contentTypeScope="" ma:versionID="c7e774d6e3a3123e6b5ecff1a5e34b31">
  <xsd:schema xmlns:xsd="http://www.w3.org/2001/XMLSchema" xmlns:xs="http://www.w3.org/2001/XMLSchema" xmlns:p="http://schemas.microsoft.com/office/2006/metadata/properties" xmlns:ns2="ec2d9caf-a625-4ef8-97e7-e1bfaea45fbd" xmlns:ns3="84baf728-a8ef-47fd-a694-40ed515c4acd" targetNamespace="http://schemas.microsoft.com/office/2006/metadata/properties" ma:root="true" ma:fieldsID="be5310ec3f90cdb8f42ab001634ed3c2" ns2:_="" ns3:_="">
    <xsd:import namespace="ec2d9caf-a625-4ef8-97e7-e1bfaea45fbd"/>
    <xsd:import namespace="84baf728-a8ef-47fd-a694-40ed515c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d9caf-a625-4ef8-97e7-e1bfaea45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49131b-f205-4d6c-8215-a33830f89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af728-a8ef-47fd-a694-40ed515c4a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7c5c7-9828-4b5a-8fc6-efafd87f90c9}" ma:internalName="TaxCatchAll" ma:showField="CatchAllData" ma:web="84baf728-a8ef-47fd-a694-40ed515c4a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2d9caf-a625-4ef8-97e7-e1bfaea45fbd">
      <Terms xmlns="http://schemas.microsoft.com/office/infopath/2007/PartnerControls"/>
    </lcf76f155ced4ddcb4097134ff3c332f>
    <TaxCatchAll xmlns="84baf728-a8ef-47fd-a694-40ed515c4ac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CC07799-F781-4F72-81F3-AF24E2B56D0D}"/>
</file>

<file path=customXml/itemProps3.xml><?xml version="1.0" encoding="utf-8"?>
<ds:datastoreItem xmlns:ds="http://schemas.openxmlformats.org/officeDocument/2006/customXml" ds:itemID="{8B2D8ED5-0A18-429F-91B5-55710426DEFE}"/>
</file>

<file path=customXml/itemProps4.xml><?xml version="1.0" encoding="utf-8"?>
<ds:datastoreItem xmlns:ds="http://schemas.openxmlformats.org/officeDocument/2006/customXml" ds:itemID="{64F66A42-A9D2-46B0-B22B-DFFBF58A2F19}"/>
</file>

<file path=docProps/app.xml><?xml version="1.0" encoding="utf-8"?>
<Properties xmlns="http://schemas.openxmlformats.org/officeDocument/2006/extended-properties" xmlns:vt="http://schemas.openxmlformats.org/officeDocument/2006/docPropsVTypes">
  <Template>Normal</Template>
  <TotalTime>1</TotalTime>
  <Pages>6</Pages>
  <Words>1722</Words>
  <Characters>9816</Characters>
  <Application>Microsoft Office Word</Application>
  <DocSecurity>4</DocSecurity>
  <Lines>81</Lines>
  <Paragraphs>23</Paragraphs>
  <ScaleCrop>false</ScaleCrop>
  <Manager/>
  <Company/>
  <LinksUpToDate>false</LinksUpToDate>
  <CharactersWithSpaces>11515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Rannard</cp:lastModifiedBy>
  <cp:revision>2</cp:revision>
  <dcterms:created xsi:type="dcterms:W3CDTF">2026-09-15T18:43:00Z</dcterms:created>
  <dcterms:modified xsi:type="dcterms:W3CDTF">2026-09-15T18:43:00Z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0x010100F727FA2E704A4B4EB7E6BF86FFA71C46</vt:lpwstr>
  </property>
</Properties>
</file>