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CF9E6" w14:textId="77777777" w:rsidR="0093160A" w:rsidRPr="00376ABE" w:rsidRDefault="0093160A" w:rsidP="00A06182">
      <w:pPr>
        <w:pStyle w:val="1bodycopy10pt"/>
        <w:jc w:val="both"/>
        <w:rPr>
          <w:rFonts w:eastAsia="Arial" w:cs="Arial"/>
          <w:szCs w:val="28"/>
        </w:rPr>
      </w:pPr>
    </w:p>
    <w:p w14:paraId="6DBBBADA" w14:textId="77777777" w:rsidR="0093160A" w:rsidRPr="00376ABE" w:rsidRDefault="0093160A" w:rsidP="00A06182">
      <w:pPr>
        <w:pStyle w:val="1bodycopy10pt"/>
        <w:jc w:val="both"/>
        <w:rPr>
          <w:rFonts w:eastAsia="Arial" w:cs="Arial"/>
          <w:szCs w:val="28"/>
        </w:rPr>
      </w:pPr>
    </w:p>
    <w:p w14:paraId="55FC3647" w14:textId="77777777" w:rsidR="0093160A" w:rsidRPr="00376ABE" w:rsidRDefault="0093160A" w:rsidP="00A06182">
      <w:pPr>
        <w:pStyle w:val="1bodycopy10pt"/>
        <w:jc w:val="both"/>
        <w:rPr>
          <w:rFonts w:eastAsia="Arial" w:cs="Arial"/>
          <w:szCs w:val="28"/>
        </w:rPr>
      </w:pPr>
    </w:p>
    <w:p w14:paraId="47BB3003" w14:textId="77777777" w:rsidR="0093160A" w:rsidRPr="00376ABE" w:rsidRDefault="0093160A" w:rsidP="00A06182">
      <w:pPr>
        <w:pStyle w:val="1bodycopy10pt"/>
        <w:jc w:val="both"/>
        <w:rPr>
          <w:rFonts w:eastAsia="Arial" w:cs="Arial"/>
          <w:szCs w:val="28"/>
        </w:rPr>
      </w:pPr>
    </w:p>
    <w:p w14:paraId="732DC458" w14:textId="77777777" w:rsidR="0093160A" w:rsidRPr="00376ABE" w:rsidRDefault="0093160A" w:rsidP="00A06182">
      <w:pPr>
        <w:pStyle w:val="1bodycopy10pt"/>
        <w:jc w:val="both"/>
        <w:rPr>
          <w:rFonts w:eastAsia="Arial" w:cs="Arial"/>
          <w:szCs w:val="28"/>
        </w:rPr>
      </w:pPr>
    </w:p>
    <w:p w14:paraId="3DD25B54" w14:textId="77777777" w:rsidR="0093160A" w:rsidRPr="00376ABE" w:rsidRDefault="0093160A" w:rsidP="00A06182">
      <w:pPr>
        <w:pStyle w:val="1bodycopy10pt"/>
        <w:jc w:val="both"/>
        <w:rPr>
          <w:rFonts w:eastAsia="Arial" w:cs="Arial"/>
          <w:szCs w:val="28"/>
        </w:rPr>
      </w:pPr>
    </w:p>
    <w:p w14:paraId="4A068CFE" w14:textId="0C597BB4" w:rsidR="0093160A" w:rsidRPr="00376ABE" w:rsidRDefault="00184643" w:rsidP="00043F64">
      <w:pPr>
        <w:pStyle w:val="3Policytitle"/>
        <w:rPr>
          <w:rFonts w:cs="Arial"/>
        </w:rPr>
      </w:pPr>
      <w:r>
        <w:rPr>
          <w:rFonts w:cs="Arial"/>
        </w:rPr>
        <w:t>Safeguarding Statement</w:t>
      </w:r>
      <w:r w:rsidR="00B575C2">
        <w:rPr>
          <w:rFonts w:cs="Arial"/>
        </w:rPr>
        <w:t xml:space="preserve"> </w:t>
      </w:r>
    </w:p>
    <w:p w14:paraId="785BC031" w14:textId="2A903B7F" w:rsidR="0093160A" w:rsidRPr="00376ABE" w:rsidRDefault="0093160A" w:rsidP="00A06182">
      <w:pPr>
        <w:pStyle w:val="6Abstract"/>
        <w:jc w:val="both"/>
        <w:rPr>
          <w:rFonts w:cs="Arial"/>
        </w:rPr>
      </w:pPr>
      <w:r w:rsidRPr="00376ABE">
        <w:rPr>
          <w:rFonts w:cs="Arial"/>
        </w:rPr>
        <w:t>Laetare Catholic Multi</w:t>
      </w:r>
      <w:r w:rsidR="00F72C1A">
        <w:rPr>
          <w:rFonts w:cs="Arial"/>
        </w:rPr>
        <w:t xml:space="preserve"> </w:t>
      </w:r>
      <w:r w:rsidRPr="00376ABE">
        <w:rPr>
          <w:rFonts w:cs="Arial"/>
        </w:rPr>
        <w:t xml:space="preserve">Academy </w:t>
      </w:r>
      <w:r w:rsidR="007D75F8" w:rsidRPr="00376ABE">
        <w:rPr>
          <w:rFonts w:cs="Arial"/>
        </w:rPr>
        <w:t>Trust</w:t>
      </w:r>
    </w:p>
    <w:p w14:paraId="72E9026C" w14:textId="77777777" w:rsidR="0093160A" w:rsidRPr="00376ABE" w:rsidRDefault="0093160A" w:rsidP="00A06182">
      <w:pPr>
        <w:pStyle w:val="1bodycopy10pt"/>
        <w:jc w:val="both"/>
        <w:rPr>
          <w:rFonts w:cs="Arial"/>
          <w:noProof/>
        </w:rPr>
      </w:pPr>
    </w:p>
    <w:p w14:paraId="700ED55A" w14:textId="77777777" w:rsidR="0093160A" w:rsidRPr="00376ABE" w:rsidRDefault="0093160A" w:rsidP="00A06182">
      <w:pPr>
        <w:pStyle w:val="1bodycopy10pt"/>
        <w:jc w:val="both"/>
        <w:rPr>
          <w:rFonts w:cs="Arial"/>
        </w:rPr>
      </w:pPr>
    </w:p>
    <w:p w14:paraId="041BE219" w14:textId="77777777" w:rsidR="0093160A" w:rsidRPr="00376ABE" w:rsidRDefault="0093160A" w:rsidP="00A06182">
      <w:pPr>
        <w:pStyle w:val="1bodycopy10pt"/>
        <w:jc w:val="both"/>
        <w:rPr>
          <w:rFonts w:cs="Arial"/>
        </w:rPr>
      </w:pPr>
    </w:p>
    <w:p w14:paraId="4E8C9E35" w14:textId="77777777" w:rsidR="0093160A" w:rsidRDefault="0093160A" w:rsidP="00A06182">
      <w:pPr>
        <w:pStyle w:val="1bodycopy10pt"/>
        <w:jc w:val="both"/>
        <w:rPr>
          <w:rFonts w:cs="Arial"/>
        </w:rPr>
      </w:pPr>
    </w:p>
    <w:p w14:paraId="67B4A96A" w14:textId="77777777" w:rsidR="00B745F4" w:rsidRDefault="00B745F4" w:rsidP="00A06182">
      <w:pPr>
        <w:pStyle w:val="1bodycopy10pt"/>
        <w:jc w:val="both"/>
        <w:rPr>
          <w:rFonts w:cs="Arial"/>
        </w:rPr>
      </w:pPr>
    </w:p>
    <w:p w14:paraId="22430921" w14:textId="77777777" w:rsidR="00B745F4" w:rsidRDefault="00B745F4" w:rsidP="00A06182">
      <w:pPr>
        <w:pStyle w:val="1bodycopy10pt"/>
        <w:jc w:val="both"/>
        <w:rPr>
          <w:rFonts w:cs="Arial"/>
        </w:rPr>
      </w:pPr>
    </w:p>
    <w:p w14:paraId="2BBF7839" w14:textId="77777777" w:rsidR="00B745F4" w:rsidRDefault="00B745F4" w:rsidP="00A06182">
      <w:pPr>
        <w:pStyle w:val="1bodycopy10pt"/>
        <w:jc w:val="both"/>
        <w:rPr>
          <w:rFonts w:cs="Arial"/>
        </w:rPr>
      </w:pPr>
    </w:p>
    <w:p w14:paraId="56AD3D95" w14:textId="77777777" w:rsidR="00B745F4" w:rsidRDefault="00B745F4" w:rsidP="00A06182">
      <w:pPr>
        <w:pStyle w:val="1bodycopy10pt"/>
        <w:jc w:val="both"/>
        <w:rPr>
          <w:rFonts w:cs="Arial"/>
        </w:rPr>
      </w:pPr>
    </w:p>
    <w:p w14:paraId="27B7EE21" w14:textId="77777777" w:rsidR="00B745F4" w:rsidRDefault="00B745F4" w:rsidP="00A06182">
      <w:pPr>
        <w:pStyle w:val="1bodycopy10pt"/>
        <w:jc w:val="both"/>
        <w:rPr>
          <w:rFonts w:cs="Arial"/>
        </w:rPr>
      </w:pPr>
    </w:p>
    <w:p w14:paraId="1CFCE0B2" w14:textId="77777777" w:rsidR="00B745F4" w:rsidRDefault="00B745F4" w:rsidP="00A06182">
      <w:pPr>
        <w:pStyle w:val="1bodycopy10pt"/>
        <w:jc w:val="both"/>
        <w:rPr>
          <w:rFonts w:cs="Arial"/>
        </w:rPr>
      </w:pPr>
    </w:p>
    <w:p w14:paraId="66AE1E2D" w14:textId="77777777" w:rsidR="00B745F4" w:rsidRPr="00376ABE" w:rsidRDefault="00B745F4" w:rsidP="00A06182">
      <w:pPr>
        <w:pStyle w:val="1bodycopy10pt"/>
        <w:jc w:val="both"/>
        <w:rPr>
          <w:rFonts w:cs="Aria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8DFDE"/>
        <w:tblCellMar>
          <w:top w:w="57" w:type="dxa"/>
          <w:bottom w:w="57" w:type="dxa"/>
        </w:tblCellMar>
        <w:tblLook w:val="04A0" w:firstRow="1" w:lastRow="0" w:firstColumn="1" w:lastColumn="0" w:noHBand="0" w:noVBand="1"/>
      </w:tblPr>
      <w:tblGrid>
        <w:gridCol w:w="3431"/>
        <w:gridCol w:w="6289"/>
      </w:tblGrid>
      <w:tr w:rsidR="0093160A" w:rsidRPr="00376ABE" w14:paraId="3770C511" w14:textId="77777777" w:rsidTr="009827EB">
        <w:tc>
          <w:tcPr>
            <w:tcW w:w="3431" w:type="dxa"/>
            <w:shd w:val="clear" w:color="auto" w:fill="D8DFDE"/>
          </w:tcPr>
          <w:p w14:paraId="039E3658" w14:textId="77777777" w:rsidR="0093160A" w:rsidRPr="00376ABE" w:rsidRDefault="0093160A" w:rsidP="00A06182">
            <w:pPr>
              <w:pStyle w:val="1bodycopy10pt"/>
              <w:jc w:val="both"/>
              <w:rPr>
                <w:rFonts w:cs="Arial"/>
                <w:b/>
                <w:szCs w:val="20"/>
              </w:rPr>
            </w:pPr>
            <w:r w:rsidRPr="00376ABE">
              <w:rPr>
                <w:rFonts w:cs="Arial"/>
                <w:b/>
                <w:szCs w:val="20"/>
              </w:rPr>
              <w:t xml:space="preserve">Approved by: </w:t>
            </w:r>
          </w:p>
        </w:tc>
        <w:tc>
          <w:tcPr>
            <w:tcW w:w="6289" w:type="dxa"/>
            <w:shd w:val="clear" w:color="auto" w:fill="D8DFDE"/>
          </w:tcPr>
          <w:p w14:paraId="67976E56" w14:textId="1811085E" w:rsidR="0093160A" w:rsidRPr="000D58AF" w:rsidRDefault="00043F64" w:rsidP="00A06182">
            <w:pPr>
              <w:pStyle w:val="1bodycopy11pt"/>
              <w:jc w:val="both"/>
              <w:rPr>
                <w:b/>
                <w:sz w:val="20"/>
                <w:szCs w:val="20"/>
              </w:rPr>
            </w:pPr>
            <w:r>
              <w:rPr>
                <w:b/>
                <w:sz w:val="20"/>
                <w:szCs w:val="20"/>
              </w:rPr>
              <w:t>Board of Directors</w:t>
            </w:r>
          </w:p>
        </w:tc>
      </w:tr>
      <w:tr w:rsidR="0093160A" w:rsidRPr="00376ABE" w14:paraId="252353C0" w14:textId="77777777" w:rsidTr="009827EB">
        <w:tc>
          <w:tcPr>
            <w:tcW w:w="3431" w:type="dxa"/>
          </w:tcPr>
          <w:p w14:paraId="7C44DF42" w14:textId="11EF41E7" w:rsidR="0093160A" w:rsidRPr="00376ABE" w:rsidRDefault="0093160A" w:rsidP="00A06182">
            <w:pPr>
              <w:pStyle w:val="1bodycopy10pt"/>
              <w:jc w:val="both"/>
              <w:rPr>
                <w:rFonts w:cs="Arial"/>
                <w:b/>
                <w:szCs w:val="20"/>
              </w:rPr>
            </w:pPr>
            <w:r w:rsidRPr="00376ABE">
              <w:rPr>
                <w:rFonts w:cs="Arial"/>
                <w:b/>
                <w:szCs w:val="20"/>
              </w:rPr>
              <w:t xml:space="preserve">Date of </w:t>
            </w:r>
            <w:r w:rsidR="000D58AF">
              <w:rPr>
                <w:rFonts w:cs="Arial"/>
                <w:b/>
                <w:szCs w:val="20"/>
              </w:rPr>
              <w:t xml:space="preserve">most recent </w:t>
            </w:r>
            <w:r w:rsidRPr="00376ABE">
              <w:rPr>
                <w:rFonts w:cs="Arial"/>
                <w:b/>
                <w:szCs w:val="20"/>
              </w:rPr>
              <w:t xml:space="preserve">approval:  </w:t>
            </w:r>
          </w:p>
        </w:tc>
        <w:tc>
          <w:tcPr>
            <w:tcW w:w="6289" w:type="dxa"/>
          </w:tcPr>
          <w:p w14:paraId="7935EF1E" w14:textId="0FB9A129" w:rsidR="0093160A" w:rsidRPr="009827EB" w:rsidRDefault="00057AB7" w:rsidP="00A06182">
            <w:pPr>
              <w:pStyle w:val="1bodycopy11pt"/>
              <w:jc w:val="both"/>
              <w:rPr>
                <w:bCs/>
                <w:sz w:val="20"/>
                <w:szCs w:val="20"/>
              </w:rPr>
            </w:pPr>
            <w:r>
              <w:rPr>
                <w:bCs/>
                <w:sz w:val="20"/>
                <w:szCs w:val="20"/>
              </w:rPr>
              <w:t>10 December 2025</w:t>
            </w:r>
          </w:p>
        </w:tc>
      </w:tr>
      <w:tr w:rsidR="0093160A" w:rsidRPr="00376ABE" w14:paraId="42457476" w14:textId="77777777" w:rsidTr="009827EB">
        <w:tc>
          <w:tcPr>
            <w:tcW w:w="3431" w:type="dxa"/>
          </w:tcPr>
          <w:p w14:paraId="5750BE59" w14:textId="77777777" w:rsidR="0093160A" w:rsidRPr="00376ABE" w:rsidRDefault="0093160A" w:rsidP="00A06182">
            <w:pPr>
              <w:pStyle w:val="1bodycopy10pt"/>
              <w:jc w:val="both"/>
              <w:rPr>
                <w:rFonts w:cs="Arial"/>
                <w:b/>
                <w:szCs w:val="20"/>
              </w:rPr>
            </w:pPr>
            <w:r w:rsidRPr="00376ABE">
              <w:rPr>
                <w:rFonts w:cs="Arial"/>
                <w:b/>
                <w:szCs w:val="20"/>
              </w:rPr>
              <w:t>Next review due by:</w:t>
            </w:r>
          </w:p>
        </w:tc>
        <w:tc>
          <w:tcPr>
            <w:tcW w:w="6289" w:type="dxa"/>
          </w:tcPr>
          <w:p w14:paraId="4FA32EC1" w14:textId="1BDDA027" w:rsidR="0093160A" w:rsidRPr="009827EB" w:rsidRDefault="00057AB7" w:rsidP="00A06182">
            <w:pPr>
              <w:pStyle w:val="1bodycopy11pt"/>
              <w:jc w:val="both"/>
              <w:rPr>
                <w:bCs/>
                <w:sz w:val="20"/>
                <w:szCs w:val="20"/>
              </w:rPr>
            </w:pPr>
            <w:r>
              <w:rPr>
                <w:bCs/>
                <w:sz w:val="20"/>
                <w:szCs w:val="20"/>
              </w:rPr>
              <w:t>September 2026</w:t>
            </w:r>
          </w:p>
        </w:tc>
      </w:tr>
    </w:tbl>
    <w:p w14:paraId="7D919E3E" w14:textId="77777777" w:rsidR="0093160A" w:rsidRDefault="0093160A" w:rsidP="00A06182">
      <w:pPr>
        <w:pStyle w:val="1bodycopy10pt"/>
        <w:jc w:val="both"/>
        <w:rPr>
          <w:rFonts w:cs="Arial"/>
          <w:b/>
          <w:szCs w:val="20"/>
        </w:rPr>
      </w:pPr>
    </w:p>
    <w:p w14:paraId="789DB19A" w14:textId="77777777" w:rsidR="00B745F4" w:rsidRDefault="00B745F4" w:rsidP="00A06182">
      <w:pPr>
        <w:pStyle w:val="1bodycopy10pt"/>
        <w:jc w:val="both"/>
        <w:rPr>
          <w:rFonts w:cs="Arial"/>
          <w:b/>
          <w:szCs w:val="20"/>
        </w:rPr>
      </w:pPr>
    </w:p>
    <w:p w14:paraId="5D263315" w14:textId="77777777" w:rsidR="00B745F4" w:rsidRDefault="00B745F4" w:rsidP="00A06182">
      <w:pPr>
        <w:pStyle w:val="1bodycopy10pt"/>
        <w:jc w:val="both"/>
        <w:rPr>
          <w:rFonts w:cs="Arial"/>
          <w:b/>
          <w:szCs w:val="20"/>
        </w:rPr>
      </w:pPr>
    </w:p>
    <w:p w14:paraId="3821E514" w14:textId="77777777" w:rsidR="00B745F4" w:rsidRDefault="00B745F4" w:rsidP="00A06182">
      <w:pPr>
        <w:pStyle w:val="1bodycopy10pt"/>
        <w:jc w:val="both"/>
        <w:rPr>
          <w:rFonts w:cs="Arial"/>
          <w:b/>
          <w:szCs w:val="20"/>
        </w:rPr>
      </w:pPr>
    </w:p>
    <w:p w14:paraId="3D96E0E7" w14:textId="77777777" w:rsidR="00B745F4" w:rsidRDefault="00B745F4" w:rsidP="00A06182">
      <w:pPr>
        <w:pStyle w:val="1bodycopy10pt"/>
        <w:jc w:val="both"/>
        <w:rPr>
          <w:rFonts w:cs="Arial"/>
          <w:b/>
          <w:szCs w:val="20"/>
        </w:rPr>
      </w:pPr>
    </w:p>
    <w:p w14:paraId="66E213E5" w14:textId="77777777" w:rsidR="00B745F4" w:rsidRDefault="00B745F4" w:rsidP="00A06182">
      <w:pPr>
        <w:pStyle w:val="1bodycopy10pt"/>
        <w:jc w:val="both"/>
        <w:rPr>
          <w:rFonts w:cs="Arial"/>
          <w:b/>
          <w:szCs w:val="20"/>
        </w:rPr>
      </w:pPr>
    </w:p>
    <w:p w14:paraId="5C6D0B6F" w14:textId="77777777" w:rsidR="00FB401A" w:rsidRDefault="00FB401A" w:rsidP="00A06182">
      <w:pPr>
        <w:pStyle w:val="1bodycopy10pt"/>
        <w:jc w:val="both"/>
        <w:rPr>
          <w:rFonts w:cs="Arial"/>
          <w:b/>
          <w:szCs w:val="20"/>
        </w:rPr>
      </w:pPr>
    </w:p>
    <w:p w14:paraId="1F213296" w14:textId="77777777" w:rsidR="00FB401A" w:rsidRDefault="00FB401A" w:rsidP="00A06182">
      <w:pPr>
        <w:pStyle w:val="1bodycopy10pt"/>
        <w:jc w:val="both"/>
        <w:rPr>
          <w:rFonts w:cs="Arial"/>
          <w:b/>
          <w:szCs w:val="20"/>
        </w:rPr>
      </w:pPr>
    </w:p>
    <w:p w14:paraId="5BCC4407" w14:textId="77777777" w:rsidR="00B745F4" w:rsidRDefault="00B745F4" w:rsidP="00A06182">
      <w:pPr>
        <w:pStyle w:val="1bodycopy10pt"/>
        <w:jc w:val="both"/>
        <w:rPr>
          <w:rFonts w:cs="Arial"/>
          <w:b/>
          <w:szCs w:val="20"/>
        </w:rPr>
      </w:pPr>
    </w:p>
    <w:p w14:paraId="28DFE6BD" w14:textId="7980884B" w:rsidR="00043F64" w:rsidRDefault="00043F64" w:rsidP="00043F64">
      <w:pPr>
        <w:rPr>
          <w:rFonts w:ascii="Arial" w:hAnsi="Arial" w:cs="Arial"/>
          <w:b/>
          <w:bCs/>
        </w:rPr>
      </w:pPr>
    </w:p>
    <w:p w14:paraId="2DE132DE" w14:textId="3DB39405" w:rsidR="00FB401A" w:rsidRDefault="00FB401A" w:rsidP="00085494">
      <w:pPr>
        <w:jc w:val="both"/>
        <w:rPr>
          <w:rFonts w:ascii="Arial" w:hAnsi="Arial" w:cs="Arial"/>
          <w:b/>
          <w:bCs/>
        </w:rPr>
      </w:pPr>
    </w:p>
    <w:p w14:paraId="2B244CBF" w14:textId="77777777" w:rsidR="00293A24" w:rsidRDefault="00293A24" w:rsidP="00085494">
      <w:pPr>
        <w:jc w:val="both"/>
        <w:rPr>
          <w:rFonts w:ascii="Arial" w:hAnsi="Arial" w:cs="Arial"/>
          <w:b/>
          <w:bCs/>
        </w:rPr>
      </w:pPr>
    </w:p>
    <w:p w14:paraId="7D260CDD" w14:textId="77777777" w:rsidR="00293A24" w:rsidRDefault="00293A24" w:rsidP="00085494">
      <w:pPr>
        <w:jc w:val="both"/>
        <w:rPr>
          <w:rFonts w:ascii="Arial" w:hAnsi="Arial" w:cs="Arial"/>
          <w:b/>
          <w:bCs/>
        </w:rPr>
      </w:pPr>
    </w:p>
    <w:p w14:paraId="4839120E" w14:textId="77777777" w:rsidR="00184643" w:rsidRDefault="00184643" w:rsidP="00184643">
      <w:pPr>
        <w:spacing w:after="0" w:line="240" w:lineRule="auto"/>
        <w:rPr>
          <w:rFonts w:ascii="Arial" w:hAnsi="Arial" w:cs="Arial"/>
        </w:rPr>
      </w:pPr>
      <w:r>
        <w:rPr>
          <w:rFonts w:ascii="Arial" w:hAnsi="Arial" w:cs="Arial"/>
        </w:rPr>
        <w:lastRenderedPageBreak/>
        <w:t>With Christ at the centre of all that we do, Laetare Catholic Multi Academy Trust (Laetare CMAT) works collaboratively, openly and honestly to provide all young people within our family of academies with a world-class education. Rooted in Catholic values, and recognising the unique charisms of our founding religious orders, we enable our students to be lifelong learners, faithful disciples and fruitful contributors to society. Our mission is not only academic but deeply pastoral, forming the whole person in mind, body, and spirit.</w:t>
      </w:r>
    </w:p>
    <w:p w14:paraId="507688FD"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The Laetare CMAT recognises its moral and statutory responsibility to safeguard and promote the welfare of all pupils. We endeavour to provide a safe and welcoming environment where all children and adults are respected and valued. We will make sure that all children and young people have the same protection regardless of age, disability, gender reassignment, race, religion or belief, sex, or sexual orientation.</w:t>
      </w:r>
    </w:p>
    <w:p w14:paraId="6E722CF2"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We are alert to the signs of abuse and neglect and follow our procedures to ensure that children and adults receive effective support, protection and justice. We also recognise the additional needs of vulnerable children and disabled children, and the barriers they may face, especially around communication. Child protection forms part of the Trust’s safeguarding responsibilities.</w:t>
      </w:r>
    </w:p>
    <w:p w14:paraId="2D33345B"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The Laetare</w:t>
      </w:r>
      <w:r>
        <w:rPr>
          <w:rFonts w:ascii="Arial" w:eastAsia="Times New Roman" w:hAnsi="Arial" w:cs="Arial"/>
          <w:b/>
          <w:bCs/>
          <w:kern w:val="0"/>
          <w:lang w:eastAsia="en-GB"/>
          <w14:ligatures w14:val="none"/>
        </w:rPr>
        <w:t xml:space="preserve"> </w:t>
      </w:r>
      <w:r>
        <w:rPr>
          <w:rFonts w:ascii="Arial" w:eastAsia="Times New Roman" w:hAnsi="Arial" w:cs="Arial"/>
          <w:kern w:val="0"/>
          <w:lang w:eastAsia="en-GB"/>
          <w14:ligatures w14:val="none"/>
        </w:rPr>
        <w:t xml:space="preserve">CMAT Safeguarding Statement is available on the website: </w:t>
      </w:r>
    </w:p>
    <w:p w14:paraId="206C4507"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‘Keeping Children Safe in Education’ Statutory Guidance for Schools and Colleges (DfE September 2025) </w:t>
      </w:r>
      <w:proofErr w:type="gramStart"/>
      <w:r>
        <w:rPr>
          <w:rFonts w:ascii="Arial" w:eastAsia="Times New Roman" w:hAnsi="Arial" w:cs="Arial"/>
          <w:kern w:val="0"/>
          <w:lang w:eastAsia="en-GB"/>
          <w14:ligatures w14:val="none"/>
        </w:rPr>
        <w:t>contains</w:t>
      </w:r>
      <w:proofErr w:type="gramEnd"/>
      <w:r>
        <w:rPr>
          <w:rFonts w:ascii="Arial" w:eastAsia="Times New Roman" w:hAnsi="Arial" w:cs="Arial"/>
          <w:kern w:val="0"/>
          <w:lang w:eastAsia="en-GB"/>
          <w14:ligatures w14:val="none"/>
        </w:rPr>
        <w:t xml:space="preserve"> information on what schools, including academies, should do and sets out the legal duties with which they must comply. This statutory guidance should be read and followed by proprietors of independent schools (including academies, free schools and alternative provision academies) and non-maintained special schools. In the case of academies, free schools and alternative provision academies, the proprietor will be the academy trust.</w:t>
      </w:r>
    </w:p>
    <w:p w14:paraId="74A0D955"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Laetare CMAT is the proprietor as defined above and is therefore responsible for ensuring that all staff in its academies who work directly with children read Part One plus Annex B of </w:t>
      </w:r>
      <w:proofErr w:type="spellStart"/>
      <w:r>
        <w:rPr>
          <w:rFonts w:ascii="Arial" w:eastAsia="Times New Roman" w:hAnsi="Arial" w:cs="Arial"/>
          <w:kern w:val="0"/>
          <w:lang w:eastAsia="en-GB"/>
          <w14:ligatures w14:val="none"/>
        </w:rPr>
        <w:t>KCSiE</w:t>
      </w:r>
      <w:proofErr w:type="spellEnd"/>
      <w:r>
        <w:rPr>
          <w:rFonts w:ascii="Arial" w:eastAsia="Times New Roman" w:hAnsi="Arial" w:cs="Arial"/>
          <w:kern w:val="0"/>
          <w:lang w:eastAsia="en-GB"/>
          <w14:ligatures w14:val="none"/>
        </w:rPr>
        <w:t xml:space="preserve"> 2025, and those who do not work directly with children read either Part One or Annex A.</w:t>
      </w:r>
    </w:p>
    <w:p w14:paraId="59BE9022"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This legal requirement, together with the Catholic values and principles that underpin Laetare CMAT, mean that it is essential that the Trust ensures not only compliance at the local level but also assumes a strategic responsibility to ensure that safeguarding practices are robust and effective in protecting the welfare of all children and young people in its care.</w:t>
      </w:r>
    </w:p>
    <w:p w14:paraId="7EAC44BC"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Local Authorities have overarching statutory responsibility for safeguarding and promoting the welfare of all children and young people in their area. However, safeguarding and promoting the welfare of children and young people is everyone’s responsibility. Everyone who </w:t>
      </w:r>
      <w:proofErr w:type="gramStart"/>
      <w:r>
        <w:rPr>
          <w:rFonts w:ascii="Arial" w:eastAsia="Times New Roman" w:hAnsi="Arial" w:cs="Arial"/>
          <w:kern w:val="0"/>
          <w:lang w:eastAsia="en-GB"/>
          <w14:ligatures w14:val="none"/>
        </w:rPr>
        <w:t>comes into contact with</w:t>
      </w:r>
      <w:proofErr w:type="gramEnd"/>
      <w:r>
        <w:rPr>
          <w:rFonts w:ascii="Arial" w:eastAsia="Times New Roman" w:hAnsi="Arial" w:cs="Arial"/>
          <w:kern w:val="0"/>
          <w:lang w:eastAsia="en-GB"/>
          <w14:ligatures w14:val="none"/>
        </w:rPr>
        <w:t xml:space="preserve"> children and young people has a role to play in identifying concerns, sharing information and taking prompt action.</w:t>
      </w:r>
    </w:p>
    <w:p w14:paraId="31D5DF14"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‘Keeping Children Safe in Education’ (DfE, 2025) defines safeguarding and promoting the welfare of children as:</w:t>
      </w:r>
    </w:p>
    <w:p w14:paraId="74DBC2A0" w14:textId="77777777" w:rsidR="00184643" w:rsidRDefault="00184643" w:rsidP="00184643">
      <w:pPr>
        <w:numPr>
          <w:ilvl w:val="0"/>
          <w:numId w:val="64"/>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lastRenderedPageBreak/>
        <w:t>protecting children from maltreatment</w:t>
      </w:r>
    </w:p>
    <w:p w14:paraId="2DC67574" w14:textId="77777777" w:rsidR="00184643" w:rsidRDefault="00184643" w:rsidP="00184643">
      <w:pPr>
        <w:numPr>
          <w:ilvl w:val="0"/>
          <w:numId w:val="64"/>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preventing impairment of children’s mental and physical health or development</w:t>
      </w:r>
    </w:p>
    <w:p w14:paraId="3194AA66" w14:textId="77777777" w:rsidR="00184643" w:rsidRDefault="00184643" w:rsidP="00184643">
      <w:pPr>
        <w:numPr>
          <w:ilvl w:val="0"/>
          <w:numId w:val="64"/>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ensuring that children grow up in circumstances consistent with the provision of safe and effective care</w:t>
      </w:r>
    </w:p>
    <w:p w14:paraId="2F59DAEE" w14:textId="77777777" w:rsidR="00184643" w:rsidRDefault="00184643" w:rsidP="00184643">
      <w:pPr>
        <w:numPr>
          <w:ilvl w:val="0"/>
          <w:numId w:val="64"/>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taking action to enable all children to have the best outcomes</w:t>
      </w:r>
    </w:p>
    <w:p w14:paraId="2530A811"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Children </w:t>
      </w:r>
      <w:proofErr w:type="gramStart"/>
      <w:r>
        <w:rPr>
          <w:rFonts w:ascii="Arial" w:eastAsia="Times New Roman" w:hAnsi="Arial" w:cs="Arial"/>
          <w:kern w:val="0"/>
          <w:lang w:eastAsia="en-GB"/>
          <w14:ligatures w14:val="none"/>
        </w:rPr>
        <w:t>includes</w:t>
      </w:r>
      <w:proofErr w:type="gramEnd"/>
      <w:r>
        <w:rPr>
          <w:rFonts w:ascii="Arial" w:eastAsia="Times New Roman" w:hAnsi="Arial" w:cs="Arial"/>
          <w:kern w:val="0"/>
          <w:lang w:eastAsia="en-GB"/>
          <w14:ligatures w14:val="none"/>
        </w:rPr>
        <w:t xml:space="preserve"> everyone under the age of 18.</w:t>
      </w:r>
    </w:p>
    <w:p w14:paraId="56AC5237"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Safeguarding also encompasses issues such as health and safety, bullying, and a range of other matters for example, arrangements for meeting the medical needs of children by providing first aid, academy security, drugs and substance misuse, and positive behaviour. There may also be other safeguarding issues that are specific to the local area or population.</w:t>
      </w:r>
    </w:p>
    <w:p w14:paraId="2BDAF11B"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Laetare CMAT is wholly committed to ensuring that all children and young people are cared for in a safe, nurturing and secure environment across our academies.</w:t>
      </w:r>
    </w:p>
    <w:p w14:paraId="09606C95"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To fulfil this commitment, we have robust systems in place for:</w:t>
      </w:r>
    </w:p>
    <w:p w14:paraId="53324673" w14:textId="77777777" w:rsidR="00184643" w:rsidRDefault="00184643" w:rsidP="00184643">
      <w:pPr>
        <w:numPr>
          <w:ilvl w:val="0"/>
          <w:numId w:val="65"/>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Policy and procedures</w:t>
      </w:r>
    </w:p>
    <w:p w14:paraId="4AC59E11" w14:textId="77777777" w:rsidR="00184643" w:rsidRDefault="00184643" w:rsidP="00184643">
      <w:pPr>
        <w:numPr>
          <w:ilvl w:val="0"/>
          <w:numId w:val="65"/>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Safe recruitment of staff and volunteers</w:t>
      </w:r>
    </w:p>
    <w:p w14:paraId="1A4DC86C" w14:textId="77777777" w:rsidR="00184643" w:rsidRDefault="00184643" w:rsidP="00184643">
      <w:pPr>
        <w:numPr>
          <w:ilvl w:val="0"/>
          <w:numId w:val="65"/>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MAT responsibilities</w:t>
      </w:r>
    </w:p>
    <w:p w14:paraId="350E8D55" w14:textId="77777777" w:rsidR="00184643" w:rsidRDefault="00184643" w:rsidP="00184643">
      <w:pPr>
        <w:numPr>
          <w:ilvl w:val="0"/>
          <w:numId w:val="65"/>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Training</w:t>
      </w:r>
    </w:p>
    <w:p w14:paraId="0A50D544" w14:textId="77777777" w:rsidR="00184643" w:rsidRDefault="00184643" w:rsidP="00184643">
      <w:pPr>
        <w:spacing w:before="100" w:beforeAutospacing="1" w:after="100" w:afterAutospacing="1" w:line="240" w:lineRule="auto"/>
        <w:outlineLvl w:val="1"/>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Policy and Procedure</w:t>
      </w:r>
    </w:p>
    <w:p w14:paraId="5A124DF2"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Laetare CMAT schools’ Child Protection/Safeguarding policies are reviewed and agreed on an annual basis to ensure that key messages from legislation and guidance are embedded within </w:t>
      </w:r>
      <w:proofErr w:type="gramStart"/>
      <w:r>
        <w:rPr>
          <w:rFonts w:ascii="Arial" w:eastAsia="Times New Roman" w:hAnsi="Arial" w:cs="Arial"/>
          <w:kern w:val="0"/>
          <w:lang w:eastAsia="en-GB"/>
          <w14:ligatures w14:val="none"/>
        </w:rPr>
        <w:t>all of</w:t>
      </w:r>
      <w:proofErr w:type="gramEnd"/>
      <w:r>
        <w:rPr>
          <w:rFonts w:ascii="Arial" w:eastAsia="Times New Roman" w:hAnsi="Arial" w:cs="Arial"/>
          <w:kern w:val="0"/>
          <w:lang w:eastAsia="en-GB"/>
          <w14:ligatures w14:val="none"/>
        </w:rPr>
        <w:t xml:space="preserve"> our schools.</w:t>
      </w:r>
    </w:p>
    <w:p w14:paraId="0B451841"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Policy and procedures are developed using:</w:t>
      </w:r>
    </w:p>
    <w:p w14:paraId="74C03932" w14:textId="77777777" w:rsidR="00184643" w:rsidRDefault="00184643" w:rsidP="00184643">
      <w:pPr>
        <w:numPr>
          <w:ilvl w:val="0"/>
          <w:numId w:val="66"/>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Keeping Children Safe in Education (September 2025)</w:t>
      </w:r>
    </w:p>
    <w:p w14:paraId="0D5F2D3A" w14:textId="77777777" w:rsidR="00184643" w:rsidRDefault="00184643" w:rsidP="00184643">
      <w:pPr>
        <w:numPr>
          <w:ilvl w:val="0"/>
          <w:numId w:val="66"/>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Working Together to Safeguard Children (July 2023 update)</w:t>
      </w:r>
    </w:p>
    <w:p w14:paraId="1756B981" w14:textId="77777777" w:rsidR="00184643" w:rsidRDefault="00184643" w:rsidP="00184643">
      <w:pPr>
        <w:numPr>
          <w:ilvl w:val="0"/>
          <w:numId w:val="66"/>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Other key Government guidance</w:t>
      </w:r>
    </w:p>
    <w:p w14:paraId="75173C83"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The Trust follows clear policies for dealing with allegations against people who work with children, and there are clear Whistleblowing policies in place.</w:t>
      </w:r>
    </w:p>
    <w:p w14:paraId="177965B4"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Additional support and challenge </w:t>
      </w:r>
      <w:proofErr w:type="gramStart"/>
      <w:r>
        <w:rPr>
          <w:rFonts w:ascii="Arial" w:eastAsia="Times New Roman" w:hAnsi="Arial" w:cs="Arial"/>
          <w:kern w:val="0"/>
          <w:lang w:eastAsia="en-GB"/>
          <w14:ligatures w14:val="none"/>
        </w:rPr>
        <w:t>is</w:t>
      </w:r>
      <w:proofErr w:type="gramEnd"/>
      <w:r>
        <w:rPr>
          <w:rFonts w:ascii="Arial" w:eastAsia="Times New Roman" w:hAnsi="Arial" w:cs="Arial"/>
          <w:kern w:val="0"/>
          <w:lang w:eastAsia="en-GB"/>
          <w14:ligatures w14:val="none"/>
        </w:rPr>
        <w:t xml:space="preserve"> provided to ensure other safeguarding policies and procedures are effective, such as Online Safety, Anti-Bullying, Staff Code of Conduct, Pupil Behaviour and Attendance.</w:t>
      </w:r>
    </w:p>
    <w:p w14:paraId="273F6476"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Laetare CMAT expects that each school will follow the guidance and child protection procedures provided by their Local Safeguarding Children Partnership Board and Local Authority children’s services departments.</w:t>
      </w:r>
    </w:p>
    <w:p w14:paraId="45FDD3F1" w14:textId="77777777" w:rsidR="00184643" w:rsidRDefault="00184643" w:rsidP="00184643">
      <w:pPr>
        <w:spacing w:before="100" w:beforeAutospacing="1" w:after="100" w:afterAutospacing="1" w:line="240" w:lineRule="auto"/>
        <w:outlineLvl w:val="1"/>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Safe Recruitment of Staff and Volunteers</w:t>
      </w:r>
    </w:p>
    <w:p w14:paraId="35B88C8F"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lastRenderedPageBreak/>
        <w:t>Safer recruitment is an important part of safeguarding children and is the first step in safeguarding and promoting the welfare of children in education.</w:t>
      </w:r>
    </w:p>
    <w:p w14:paraId="03F512C9"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Laetare CMAT considers it vital that there is a culture of safe recruitment and has adopted recruitment procedures that deter, reject and identify people who might be unsuitable to work with children and young people.</w:t>
      </w:r>
    </w:p>
    <w:p w14:paraId="6BDE4B69"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All elements of our Safer Recruitment Policy ensure that the recruitment and selection processes:</w:t>
      </w:r>
    </w:p>
    <w:p w14:paraId="49FFE34B" w14:textId="77777777" w:rsidR="00184643" w:rsidRDefault="00184643" w:rsidP="00184643">
      <w:pPr>
        <w:numPr>
          <w:ilvl w:val="0"/>
          <w:numId w:val="67"/>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meet the requirements of Keeping Children Safe in Education (September 2025)</w:t>
      </w:r>
    </w:p>
    <w:p w14:paraId="78BFA0AA" w14:textId="77777777" w:rsidR="00184643" w:rsidRDefault="00184643" w:rsidP="00184643">
      <w:pPr>
        <w:numPr>
          <w:ilvl w:val="0"/>
          <w:numId w:val="67"/>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are robust</w:t>
      </w:r>
    </w:p>
    <w:p w14:paraId="6A839397" w14:textId="77777777" w:rsidR="00184643" w:rsidRDefault="00184643" w:rsidP="00184643">
      <w:pPr>
        <w:numPr>
          <w:ilvl w:val="0"/>
          <w:numId w:val="67"/>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have relevant vetting and checking procedures</w:t>
      </w:r>
    </w:p>
    <w:p w14:paraId="54C1EF2E" w14:textId="77777777" w:rsidR="00184643" w:rsidRDefault="00184643" w:rsidP="00184643">
      <w:pPr>
        <w:numPr>
          <w:ilvl w:val="0"/>
          <w:numId w:val="67"/>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include a thorough induction</w:t>
      </w:r>
    </w:p>
    <w:p w14:paraId="2F01A40F" w14:textId="77777777" w:rsidR="00184643" w:rsidRDefault="00184643" w:rsidP="00184643">
      <w:pPr>
        <w:numPr>
          <w:ilvl w:val="0"/>
          <w:numId w:val="67"/>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provide an ongoing training infrastructure</w:t>
      </w:r>
    </w:p>
    <w:p w14:paraId="6CFF9FF3"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The policy outlines the steps that Laetare CMAT will take to ensure those employed in our academies are safe to work with children and young people, with the main purposes being to:</w:t>
      </w:r>
    </w:p>
    <w:p w14:paraId="25A81894" w14:textId="77777777" w:rsidR="00184643" w:rsidRDefault="00184643" w:rsidP="00184643">
      <w:pPr>
        <w:numPr>
          <w:ilvl w:val="0"/>
          <w:numId w:val="68"/>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prevent unsuitable people working within our schools/academies</w:t>
      </w:r>
    </w:p>
    <w:p w14:paraId="3CC39D70" w14:textId="77777777" w:rsidR="00184643" w:rsidRDefault="00184643" w:rsidP="00184643">
      <w:pPr>
        <w:numPr>
          <w:ilvl w:val="0"/>
          <w:numId w:val="68"/>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attract the best possible candidates</w:t>
      </w:r>
    </w:p>
    <w:p w14:paraId="377BA9F4" w14:textId="77777777" w:rsidR="00184643" w:rsidRDefault="00184643" w:rsidP="00184643">
      <w:pPr>
        <w:numPr>
          <w:ilvl w:val="0"/>
          <w:numId w:val="68"/>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create and maintain a safe workforce</w:t>
      </w:r>
    </w:p>
    <w:p w14:paraId="1E33CE6F"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Laetare CMAT provides clear guidance, expectations, challenge and support to all schools to maintain a single central record to provide reassurance that all staff and volunteers are recruited safely.</w:t>
      </w:r>
    </w:p>
    <w:p w14:paraId="4483352B" w14:textId="77777777" w:rsidR="00184643" w:rsidRDefault="00184643" w:rsidP="00184643">
      <w:pPr>
        <w:spacing w:before="100" w:beforeAutospacing="1" w:after="100" w:afterAutospacing="1" w:line="240" w:lineRule="auto"/>
        <w:outlineLvl w:val="1"/>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Laetare CMAT Responsibilities</w:t>
      </w:r>
    </w:p>
    <w:p w14:paraId="789B78FA"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Laetare CMAT is committed to the following core safeguarding principles:</w:t>
      </w:r>
    </w:p>
    <w:p w14:paraId="7F7CFE29"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The Trust is committed to safeguarding and promoting the welfare of children and young people and expects all staff, volunteers, governors and directors to share this commitment.</w:t>
      </w:r>
    </w:p>
    <w:p w14:paraId="792F6819"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 designated safeguarding lead and a designated governor for safeguarding is present in each school.</w:t>
      </w:r>
    </w:p>
    <w:p w14:paraId="2AB97501"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The Trust’s responsibility to safeguard and promote the welfare of children is of paramount importance.</w:t>
      </w:r>
    </w:p>
    <w:p w14:paraId="27CA6CD3"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All children, regardless of age, gender, ability, culture, race, language, religion or sexual identity, have equal rights to protection.</w:t>
      </w:r>
    </w:p>
    <w:p w14:paraId="1BBD9CBE"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Children who are safe and feel safe are better equipped to learn.</w:t>
      </w:r>
    </w:p>
    <w:p w14:paraId="5432E071"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The uniqueness of each school is respected, founded by religious orders whose charisms contribute to the richness of the Trust’s Catholic mission.</w:t>
      </w:r>
    </w:p>
    <w:p w14:paraId="3ED92A77"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We develop a culture of listening to children and take account of their wishes and feelings.</w:t>
      </w:r>
    </w:p>
    <w:p w14:paraId="2C3EE1C9"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All staff, volunteers, governors and directors have an equal responsibility to act on any suspicion or disclosure that may suggest a child is at risk of harm at home, in the community or in an academy.</w:t>
      </w:r>
    </w:p>
    <w:p w14:paraId="0368AB99"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lastRenderedPageBreak/>
        <w:t>Arrangements are in place for working with other agencies and for sharing information with other professionals.</w:t>
      </w:r>
    </w:p>
    <w:p w14:paraId="618BBC4F"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If, at any point, there is a risk of immediate serious harm to a child, a referral will be made to Children’s Social Care and/or the police immediately.</w:t>
      </w:r>
    </w:p>
    <w:p w14:paraId="48C41796"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All staff members will maintain an attitude of </w:t>
      </w:r>
      <w:r>
        <w:rPr>
          <w:rFonts w:ascii="Arial" w:eastAsia="Times New Roman" w:hAnsi="Arial" w:cs="Arial"/>
          <w:i/>
          <w:iCs/>
          <w:kern w:val="0"/>
          <w:lang w:eastAsia="en-GB"/>
          <w14:ligatures w14:val="none"/>
        </w:rPr>
        <w:t>“It could happen here”</w:t>
      </w:r>
      <w:r>
        <w:rPr>
          <w:rFonts w:ascii="Arial" w:eastAsia="Times New Roman" w:hAnsi="Arial" w:cs="Arial"/>
          <w:kern w:val="0"/>
          <w:lang w:eastAsia="en-GB"/>
          <w14:ligatures w14:val="none"/>
        </w:rPr>
        <w:t xml:space="preserve"> where safeguarding is concerned. When concerned about the welfare of a child, staff members are to always act in the interests of the child.</w:t>
      </w:r>
    </w:p>
    <w:p w14:paraId="25C9BD1F"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Students and staff involved in child protection issues will receive appropriate support.</w:t>
      </w:r>
    </w:p>
    <w:p w14:paraId="476909C1"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Policies will be reviewed at least annually unless an incident, new legislation or updated guidance suggests the need for an interim review.</w:t>
      </w:r>
    </w:p>
    <w:p w14:paraId="23A8137F"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Appropriate safeguarding responses to children who go missing from education are in place.</w:t>
      </w:r>
    </w:p>
    <w:p w14:paraId="0200B593" w14:textId="77777777" w:rsidR="00184643" w:rsidRDefault="00184643" w:rsidP="00184643">
      <w:pPr>
        <w:numPr>
          <w:ilvl w:val="0"/>
          <w:numId w:val="6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Trust fulfils </w:t>
      </w:r>
      <w:proofErr w:type="gramStart"/>
      <w:r>
        <w:rPr>
          <w:rFonts w:ascii="Arial" w:eastAsia="Times New Roman" w:hAnsi="Arial" w:cs="Arial"/>
          <w:kern w:val="0"/>
          <w:lang w:eastAsia="en-GB"/>
          <w14:ligatures w14:val="none"/>
        </w:rPr>
        <w:t>all of</w:t>
      </w:r>
      <w:proofErr w:type="gramEnd"/>
      <w:r>
        <w:rPr>
          <w:rFonts w:ascii="Arial" w:eastAsia="Times New Roman" w:hAnsi="Arial" w:cs="Arial"/>
          <w:kern w:val="0"/>
          <w:lang w:eastAsia="en-GB"/>
          <w14:ligatures w14:val="none"/>
        </w:rPr>
        <w:t xml:space="preserve"> its statutory responsibilities in respect of safeguarding and promoting the welfare of children.</w:t>
      </w:r>
    </w:p>
    <w:p w14:paraId="704271FC" w14:textId="77777777" w:rsidR="00184643" w:rsidRDefault="00184643" w:rsidP="00184643">
      <w:pPr>
        <w:spacing w:before="100" w:beforeAutospacing="1" w:after="100" w:afterAutospacing="1" w:line="240" w:lineRule="auto"/>
        <w:outlineLvl w:val="1"/>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Training</w:t>
      </w:r>
    </w:p>
    <w:p w14:paraId="401BC97C"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Laetare CMAT ensures that schools comply with training requirements as defined in Keeping Children Safe in Education (September 2025):</w:t>
      </w:r>
    </w:p>
    <w:p w14:paraId="050D6B0C" w14:textId="77777777" w:rsidR="00184643" w:rsidRDefault="00184643" w:rsidP="00184643">
      <w:pPr>
        <w:numPr>
          <w:ilvl w:val="0"/>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All school staff must undergo safeguarding and child protection training at induction. This training is updated regularly and is in line with advice from the Local Safeguarding Children Partnership Board.</w:t>
      </w:r>
    </w:p>
    <w:p w14:paraId="6ED06C65" w14:textId="77777777" w:rsidR="00184643" w:rsidRDefault="00184643" w:rsidP="00184643">
      <w:pPr>
        <w:numPr>
          <w:ilvl w:val="0"/>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Induction training ensures staff are aware of the academy’s safeguarding systems, including:</w:t>
      </w:r>
    </w:p>
    <w:p w14:paraId="4CDB5201" w14:textId="77777777" w:rsidR="00184643" w:rsidRDefault="00184643" w:rsidP="00184643">
      <w:pPr>
        <w:numPr>
          <w:ilvl w:val="1"/>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The Safeguarding and Child Protection policy</w:t>
      </w:r>
    </w:p>
    <w:p w14:paraId="14E5DF2F" w14:textId="77777777" w:rsidR="00184643" w:rsidRDefault="00184643" w:rsidP="00184643">
      <w:pPr>
        <w:numPr>
          <w:ilvl w:val="1"/>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The staff behaviour policy/code of conduct (including whistleblowing procedures)</w:t>
      </w:r>
    </w:p>
    <w:p w14:paraId="51AFDA5A" w14:textId="77777777" w:rsidR="00184643" w:rsidRDefault="00184643" w:rsidP="00184643">
      <w:pPr>
        <w:numPr>
          <w:ilvl w:val="1"/>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The role of the designated safeguarding lead (DSL)</w:t>
      </w:r>
    </w:p>
    <w:p w14:paraId="62588516" w14:textId="77777777" w:rsidR="00184643" w:rsidRDefault="00184643" w:rsidP="00184643">
      <w:pPr>
        <w:numPr>
          <w:ilvl w:val="1"/>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Allegations and low-level concerns protocols</w:t>
      </w:r>
    </w:p>
    <w:p w14:paraId="78F68763" w14:textId="77777777" w:rsidR="00184643" w:rsidRDefault="00184643" w:rsidP="00184643">
      <w:pPr>
        <w:numPr>
          <w:ilvl w:val="1"/>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Action in the event of a child missing education</w:t>
      </w:r>
    </w:p>
    <w:p w14:paraId="24B4DE79" w14:textId="77777777" w:rsidR="00184643" w:rsidRDefault="00184643" w:rsidP="00184643">
      <w:pPr>
        <w:numPr>
          <w:ilvl w:val="0"/>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The DSL and deputy DSLs undergo training every two years to provide them with the knowledge and skills needed to perform their role.</w:t>
      </w:r>
    </w:p>
    <w:p w14:paraId="49C78506" w14:textId="77777777" w:rsidR="00184643" w:rsidRDefault="00184643" w:rsidP="00184643">
      <w:pPr>
        <w:numPr>
          <w:ilvl w:val="0"/>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DSLs also undertake training on the government’s anti-radicalisation strategy, Prevent, and all staff, volunteers and governors receive Prevent training.</w:t>
      </w:r>
    </w:p>
    <w:p w14:paraId="06471272" w14:textId="77777777" w:rsidR="00184643" w:rsidRDefault="00184643" w:rsidP="00184643">
      <w:pPr>
        <w:numPr>
          <w:ilvl w:val="0"/>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DSL knowledge and skills are updated at regular intervals. The Trust provides termly training opportunities and regular updates.</w:t>
      </w:r>
    </w:p>
    <w:p w14:paraId="6F9B5C07" w14:textId="77777777" w:rsidR="00184643" w:rsidRDefault="00184643" w:rsidP="00184643">
      <w:pPr>
        <w:numPr>
          <w:ilvl w:val="0"/>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Safer recruitment training is completed for all required staff, governors and directors.</w:t>
      </w:r>
    </w:p>
    <w:p w14:paraId="362676B9" w14:textId="77777777" w:rsidR="00184643" w:rsidRDefault="00184643" w:rsidP="00184643">
      <w:pPr>
        <w:numPr>
          <w:ilvl w:val="0"/>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Our schools are also required to ensure staff, volunteers and governors have training opportunities on female genital mutilation, honour-based violence, local and national safeguarding priorities, managing allegations, and online safety.</w:t>
      </w:r>
    </w:p>
    <w:p w14:paraId="7CA56C8C" w14:textId="77777777" w:rsidR="00184643" w:rsidRDefault="00184643" w:rsidP="00184643">
      <w:pPr>
        <w:numPr>
          <w:ilvl w:val="0"/>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Schools consider how children may be taught about safeguarding, including online, through teaching and learning opportunities as part of a broad and balanced curriculum.</w:t>
      </w:r>
    </w:p>
    <w:p w14:paraId="714232CA" w14:textId="77777777" w:rsidR="00184643" w:rsidRDefault="00184643" w:rsidP="00184643">
      <w:pPr>
        <w:numPr>
          <w:ilvl w:val="0"/>
          <w:numId w:val="7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Each school appoints a designated teacher to promote the educational achievement of children who are looked after, ensuring staff have the skills, knowledge and understanding necessary to keep looked after children safe.</w:t>
      </w:r>
    </w:p>
    <w:p w14:paraId="13A35A02" w14:textId="77777777" w:rsidR="00184643" w:rsidRDefault="00184643" w:rsidP="00184643">
      <w:pPr>
        <w:spacing w:before="100" w:beforeAutospacing="1" w:after="100" w:afterAutospacing="1" w:line="240" w:lineRule="auto"/>
        <w:outlineLvl w:val="1"/>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lastRenderedPageBreak/>
        <w:t>Monitoring and Accountability</w:t>
      </w:r>
    </w:p>
    <w:p w14:paraId="7CC0C47B"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Laetare CMAT will:</w:t>
      </w:r>
    </w:p>
    <w:p w14:paraId="0A3EA703" w14:textId="77777777" w:rsidR="00184643" w:rsidRDefault="00184643" w:rsidP="00184643">
      <w:pPr>
        <w:numPr>
          <w:ilvl w:val="0"/>
          <w:numId w:val="71"/>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Monitor the quality of safeguarding practices and their impact on outcomes for children across the </w:t>
      </w:r>
      <w:proofErr w:type="gramStart"/>
      <w:r>
        <w:rPr>
          <w:rFonts w:ascii="Arial" w:eastAsia="Times New Roman" w:hAnsi="Arial" w:cs="Arial"/>
          <w:kern w:val="0"/>
          <w:lang w:eastAsia="en-GB"/>
          <w14:ligatures w14:val="none"/>
        </w:rPr>
        <w:t>Trust, and</w:t>
      </w:r>
      <w:proofErr w:type="gramEnd"/>
      <w:r>
        <w:rPr>
          <w:rFonts w:ascii="Arial" w:eastAsia="Times New Roman" w:hAnsi="Arial" w:cs="Arial"/>
          <w:kern w:val="0"/>
          <w:lang w:eastAsia="en-GB"/>
          <w14:ligatures w14:val="none"/>
        </w:rPr>
        <w:t xml:space="preserve"> provide regular reports to the Board of Directors.</w:t>
      </w:r>
    </w:p>
    <w:p w14:paraId="2099C92D" w14:textId="77777777" w:rsidR="00184643" w:rsidRDefault="00184643" w:rsidP="00184643">
      <w:pPr>
        <w:numPr>
          <w:ilvl w:val="0"/>
          <w:numId w:val="71"/>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Work with Local Governing Bodies to ensure the performance of vulnerable children is effectively monitored and appropriate support is available for those at risk of poor outcomes.</w:t>
      </w:r>
    </w:p>
    <w:p w14:paraId="46C787D5" w14:textId="77777777" w:rsidR="00184643" w:rsidRDefault="00184643" w:rsidP="00184643">
      <w:pPr>
        <w:numPr>
          <w:ilvl w:val="0"/>
          <w:numId w:val="71"/>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Liaise with local authority lead professionals for safeguarding, Local Safeguarding Children Partnerships, Ofsted, ESFA, and other agencies as required.</w:t>
      </w:r>
    </w:p>
    <w:p w14:paraId="6FB2D0F7" w14:textId="77777777" w:rsidR="00184643" w:rsidRDefault="00184643" w:rsidP="00184643">
      <w:pPr>
        <w:numPr>
          <w:ilvl w:val="0"/>
          <w:numId w:val="71"/>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Produce an annual safeguarding action plan as part of the Trust’s strategic business planning arrangements.</w:t>
      </w:r>
    </w:p>
    <w:p w14:paraId="3A0784B9" w14:textId="77777777" w:rsidR="00184643" w:rsidRDefault="00184643" w:rsidP="00184643">
      <w:pPr>
        <w:numPr>
          <w:ilvl w:val="0"/>
          <w:numId w:val="71"/>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Commission external challenge and support where appropriate to ensure academies meet statutory safeguarding responsibilities.</w:t>
      </w:r>
    </w:p>
    <w:p w14:paraId="4D7B83C0"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Policy in respect of safeguarding is determined primarily at national and local authority </w:t>
      </w:r>
      <w:proofErr w:type="gramStart"/>
      <w:r>
        <w:rPr>
          <w:rFonts w:ascii="Arial" w:eastAsia="Times New Roman" w:hAnsi="Arial" w:cs="Arial"/>
          <w:kern w:val="0"/>
          <w:lang w:eastAsia="en-GB"/>
          <w14:ligatures w14:val="none"/>
        </w:rPr>
        <w:t>level</w:t>
      </w:r>
      <w:proofErr w:type="gramEnd"/>
      <w:r>
        <w:rPr>
          <w:rFonts w:ascii="Arial" w:eastAsia="Times New Roman" w:hAnsi="Arial" w:cs="Arial"/>
          <w:kern w:val="0"/>
          <w:lang w:eastAsia="en-GB"/>
          <w14:ligatures w14:val="none"/>
        </w:rPr>
        <w:t xml:space="preserve"> and it is the responsibility of each school to implement such policy. Laetare CMAT is committed to ensuring adherence to national and local policy in the interests of vulnerable children and young people. Failure to implement appropriate arrangements in academies to safeguard and promote the well-being of children carries significant reputational risk for the Trust.</w:t>
      </w:r>
    </w:p>
    <w:p w14:paraId="167A2EB9" w14:textId="77777777" w:rsidR="00184643" w:rsidRDefault="00184643" w:rsidP="00184643">
      <w:pPr>
        <w:spacing w:before="100" w:beforeAutospacing="1" w:after="100" w:afterAutospacing="1" w:line="240" w:lineRule="auto"/>
        <w:outlineLvl w:val="1"/>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Data Protection and Information Sharing</w:t>
      </w:r>
    </w:p>
    <w:p w14:paraId="685F3E1B"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In line with Keeping Children Safe in Education 2025:</w:t>
      </w:r>
    </w:p>
    <w:p w14:paraId="28DE75EA" w14:textId="77777777" w:rsidR="00184643" w:rsidRDefault="00184643" w:rsidP="0018464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i/>
          <w:iCs/>
          <w:kern w:val="0"/>
          <w:lang w:eastAsia="en-GB"/>
          <w14:ligatures w14:val="none"/>
        </w:rPr>
        <w:t>“The Data Protection Act 2018 and UK GDPR do not prevent, or limit, the sharing of information for the purposes of keeping children safe. Fears about sharing information must not be allowed to stand in the way of the need to promote the welfare and protect the safety of children” (Paragraph 78).</w:t>
      </w:r>
    </w:p>
    <w:p w14:paraId="21EA5555" w14:textId="77777777" w:rsidR="00293A24" w:rsidRPr="00085494" w:rsidRDefault="00293A24" w:rsidP="00085494">
      <w:pPr>
        <w:jc w:val="both"/>
        <w:rPr>
          <w:rFonts w:ascii="Arial" w:hAnsi="Arial" w:cs="Arial"/>
          <w:b/>
          <w:bCs/>
        </w:rPr>
      </w:pPr>
    </w:p>
    <w:sectPr w:rsidR="00293A24" w:rsidRPr="00085494" w:rsidSect="0014177C">
      <w:footerReference w:type="default" r:id="rId8"/>
      <w:headerReference w:type="first" r:id="rId9"/>
      <w:footerReference w:type="first" r:id="rId10"/>
      <w:pgSz w:w="11906" w:h="16838"/>
      <w:pgMar w:top="144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9F95B" w14:textId="77777777" w:rsidR="00F22C1E" w:rsidRDefault="00F22C1E" w:rsidP="0039794B">
      <w:pPr>
        <w:spacing w:after="0" w:line="240" w:lineRule="auto"/>
      </w:pPr>
      <w:r>
        <w:separator/>
      </w:r>
    </w:p>
  </w:endnote>
  <w:endnote w:type="continuationSeparator" w:id="0">
    <w:p w14:paraId="432DBD74" w14:textId="77777777" w:rsidR="00F22C1E" w:rsidRDefault="00F22C1E" w:rsidP="00397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800620"/>
      <w:docPartObj>
        <w:docPartGallery w:val="Page Numbers (Bottom of Page)"/>
        <w:docPartUnique/>
      </w:docPartObj>
    </w:sdtPr>
    <w:sdtEndPr/>
    <w:sdtContent>
      <w:p w14:paraId="6417C01E" w14:textId="6846FEA4" w:rsidR="00640652" w:rsidRDefault="00640652">
        <w:pPr>
          <w:pStyle w:val="Footer"/>
          <w:jc w:val="right"/>
        </w:pPr>
        <w:r>
          <w:fldChar w:fldCharType="begin"/>
        </w:r>
        <w:r>
          <w:instrText>PAGE   \* MERGEFORMAT</w:instrText>
        </w:r>
        <w:r>
          <w:fldChar w:fldCharType="separate"/>
        </w:r>
        <w:r>
          <w:t>2</w:t>
        </w:r>
        <w:r>
          <w:fldChar w:fldCharType="end"/>
        </w:r>
      </w:p>
    </w:sdtContent>
  </w:sdt>
  <w:p w14:paraId="0355E19E" w14:textId="77777777" w:rsidR="0039794B" w:rsidRDefault="003979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172623"/>
      <w:docPartObj>
        <w:docPartGallery w:val="Page Numbers (Bottom of Page)"/>
        <w:docPartUnique/>
      </w:docPartObj>
    </w:sdtPr>
    <w:sdtEndPr/>
    <w:sdtContent>
      <w:p w14:paraId="3F1278FF" w14:textId="43322A53" w:rsidR="00B575C2" w:rsidRDefault="00B575C2">
        <w:pPr>
          <w:pStyle w:val="Footer"/>
          <w:jc w:val="right"/>
        </w:pPr>
        <w:r>
          <w:fldChar w:fldCharType="begin"/>
        </w:r>
        <w:r>
          <w:instrText>PAGE   \* MERGEFORMAT</w:instrText>
        </w:r>
        <w:r>
          <w:fldChar w:fldCharType="separate"/>
        </w:r>
        <w:r>
          <w:t>2</w:t>
        </w:r>
        <w:r>
          <w:fldChar w:fldCharType="end"/>
        </w:r>
      </w:p>
    </w:sdtContent>
  </w:sdt>
  <w:p w14:paraId="49C5A9DE" w14:textId="77777777" w:rsidR="00B575C2" w:rsidRDefault="00B57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BC39" w14:textId="77777777" w:rsidR="00F22C1E" w:rsidRDefault="00F22C1E" w:rsidP="0039794B">
      <w:pPr>
        <w:spacing w:after="0" w:line="240" w:lineRule="auto"/>
      </w:pPr>
      <w:r>
        <w:separator/>
      </w:r>
    </w:p>
  </w:footnote>
  <w:footnote w:type="continuationSeparator" w:id="0">
    <w:p w14:paraId="6AF3F58C" w14:textId="77777777" w:rsidR="00F22C1E" w:rsidRDefault="00F22C1E" w:rsidP="00397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A4F27" w14:textId="266E6AE9" w:rsidR="00AE3DA9" w:rsidRDefault="00AE3DA9">
    <w:pPr>
      <w:pStyle w:val="Header"/>
    </w:pPr>
    <w:r>
      <w:rPr>
        <w:noProof/>
        <w:lang w:eastAsia="en-GB"/>
      </w:rPr>
      <w:drawing>
        <wp:anchor distT="0" distB="0" distL="114300" distR="114300" simplePos="0" relativeHeight="251659264" behindDoc="0" locked="0" layoutInCell="1" allowOverlap="1" wp14:anchorId="75084309" wp14:editId="6F891C38">
          <wp:simplePos x="0" y="0"/>
          <wp:positionH relativeFrom="column">
            <wp:posOffset>3419475</wp:posOffset>
          </wp:positionH>
          <wp:positionV relativeFrom="paragraph">
            <wp:posOffset>-248285</wp:posOffset>
          </wp:positionV>
          <wp:extent cx="2914650" cy="1564998"/>
          <wp:effectExtent l="0" t="0" r="0" b="0"/>
          <wp:wrapNone/>
          <wp:docPr id="931098053" name="Picture 931098053" descr="A logo for a catholic multi-academ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98053" name="Picture 931098053" descr="A logo for a catholic multi-academ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1564998"/>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496"/>
    <w:multiLevelType w:val="hybridMultilevel"/>
    <w:tmpl w:val="E71482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2505FF"/>
    <w:multiLevelType w:val="hybridMultilevel"/>
    <w:tmpl w:val="7CDA40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760C4C"/>
    <w:multiLevelType w:val="hybridMultilevel"/>
    <w:tmpl w:val="C4047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4189A"/>
    <w:multiLevelType w:val="hybridMultilevel"/>
    <w:tmpl w:val="240EB8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7F32A0A"/>
    <w:multiLevelType w:val="hybridMultilevel"/>
    <w:tmpl w:val="DD0C9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EC6A69"/>
    <w:multiLevelType w:val="hybridMultilevel"/>
    <w:tmpl w:val="08DA1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E40EF6"/>
    <w:multiLevelType w:val="hybridMultilevel"/>
    <w:tmpl w:val="4056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8E5EB6"/>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0C03E0C"/>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4554576"/>
    <w:multiLevelType w:val="multilevel"/>
    <w:tmpl w:val="A28A044A"/>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4D6003B"/>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7861960"/>
    <w:multiLevelType w:val="hybridMultilevel"/>
    <w:tmpl w:val="4BC087DC"/>
    <w:lvl w:ilvl="0" w:tplc="6EE4A4C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E0D4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181F9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37A9A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FAE16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C52F71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6EF66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1AD66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726C4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7F53AA0"/>
    <w:multiLevelType w:val="multilevel"/>
    <w:tmpl w:val="9884AF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0100D9"/>
    <w:multiLevelType w:val="multilevel"/>
    <w:tmpl w:val="77186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367E32"/>
    <w:multiLevelType w:val="hybridMultilevel"/>
    <w:tmpl w:val="33E8C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C0258A"/>
    <w:multiLevelType w:val="multilevel"/>
    <w:tmpl w:val="D58C0B3E"/>
    <w:lvl w:ilvl="0">
      <w:start w:val="5"/>
      <w:numFmt w:val="decimal"/>
      <w:lvlText w:val="%1"/>
      <w:lvlJc w:val="left"/>
      <w:pPr>
        <w:ind w:left="496" w:hanging="384"/>
      </w:pPr>
      <w:rPr>
        <w:rFonts w:hint="default"/>
        <w:lang w:val="en-US" w:eastAsia="en-US" w:bidi="ar-SA"/>
      </w:rPr>
    </w:lvl>
    <w:lvl w:ilvl="1">
      <w:start w:val="1"/>
      <w:numFmt w:val="decimal"/>
      <w:lvlText w:val="%1.%2"/>
      <w:lvlJc w:val="left"/>
      <w:pPr>
        <w:ind w:left="496" w:hanging="384"/>
      </w:pPr>
      <w:rPr>
        <w:rFonts w:ascii="Arial" w:eastAsia="Arial" w:hAnsi="Arial" w:cs="Arial" w:hint="default"/>
        <w:b/>
        <w:bCs/>
        <w:i w:val="0"/>
        <w:iCs w:val="0"/>
        <w:spacing w:val="-1"/>
        <w:w w:val="100"/>
        <w:sz w:val="23"/>
        <w:szCs w:val="23"/>
        <w:lang w:val="en-US" w:eastAsia="en-US" w:bidi="ar-SA"/>
      </w:rPr>
    </w:lvl>
    <w:lvl w:ilvl="2">
      <w:numFmt w:val="bullet"/>
      <w:lvlText w:val="•"/>
      <w:lvlJc w:val="left"/>
      <w:pPr>
        <w:ind w:left="833" w:hanging="360"/>
      </w:pPr>
      <w:rPr>
        <w:rFonts w:ascii="Arial" w:eastAsia="Arial" w:hAnsi="Arial" w:cs="Arial" w:hint="default"/>
        <w:b w:val="0"/>
        <w:bCs w:val="0"/>
        <w:i w:val="0"/>
        <w:iCs w:val="0"/>
        <w:spacing w:val="0"/>
        <w:w w:val="100"/>
        <w:sz w:val="23"/>
        <w:szCs w:val="23"/>
        <w:lang w:val="en-US" w:eastAsia="en-US" w:bidi="ar-SA"/>
      </w:rPr>
    </w:lvl>
    <w:lvl w:ilvl="3">
      <w:numFmt w:val="bullet"/>
      <w:lvlText w:val="•"/>
      <w:lvlJc w:val="left"/>
      <w:pPr>
        <w:ind w:left="2845" w:hanging="360"/>
      </w:pPr>
      <w:rPr>
        <w:rFonts w:hint="default"/>
        <w:lang w:val="en-US" w:eastAsia="en-US" w:bidi="ar-SA"/>
      </w:rPr>
    </w:lvl>
    <w:lvl w:ilvl="4">
      <w:numFmt w:val="bullet"/>
      <w:lvlText w:val="•"/>
      <w:lvlJc w:val="left"/>
      <w:pPr>
        <w:ind w:left="3848" w:hanging="360"/>
      </w:pPr>
      <w:rPr>
        <w:rFonts w:hint="default"/>
        <w:lang w:val="en-US" w:eastAsia="en-US" w:bidi="ar-SA"/>
      </w:rPr>
    </w:lvl>
    <w:lvl w:ilvl="5">
      <w:numFmt w:val="bullet"/>
      <w:lvlText w:val="•"/>
      <w:lvlJc w:val="left"/>
      <w:pPr>
        <w:ind w:left="4851"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857" w:hanging="360"/>
      </w:pPr>
      <w:rPr>
        <w:rFonts w:hint="default"/>
        <w:lang w:val="en-US" w:eastAsia="en-US" w:bidi="ar-SA"/>
      </w:rPr>
    </w:lvl>
    <w:lvl w:ilvl="8">
      <w:numFmt w:val="bullet"/>
      <w:lvlText w:val="•"/>
      <w:lvlJc w:val="left"/>
      <w:pPr>
        <w:ind w:left="7860" w:hanging="360"/>
      </w:pPr>
      <w:rPr>
        <w:rFonts w:hint="default"/>
        <w:lang w:val="en-US" w:eastAsia="en-US" w:bidi="ar-SA"/>
      </w:rPr>
    </w:lvl>
  </w:abstractNum>
  <w:abstractNum w:abstractNumId="16" w15:restartNumberingAfterBreak="0">
    <w:nsid w:val="19022098"/>
    <w:multiLevelType w:val="hybridMultilevel"/>
    <w:tmpl w:val="0B2042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B9F59DE"/>
    <w:multiLevelType w:val="hybridMultilevel"/>
    <w:tmpl w:val="B6988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1BF82C9E"/>
    <w:multiLevelType w:val="multilevel"/>
    <w:tmpl w:val="39C20FA6"/>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CFE6E8D"/>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FD85491"/>
    <w:multiLevelType w:val="hybridMultilevel"/>
    <w:tmpl w:val="0ECE3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1A907B1"/>
    <w:multiLevelType w:val="multilevel"/>
    <w:tmpl w:val="8FA2DBF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3994C17"/>
    <w:multiLevelType w:val="multilevel"/>
    <w:tmpl w:val="BD6ECF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DB1295"/>
    <w:multiLevelType w:val="multilevel"/>
    <w:tmpl w:val="39C20FA6"/>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8EE607E"/>
    <w:multiLevelType w:val="hybridMultilevel"/>
    <w:tmpl w:val="5130EE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97A569F"/>
    <w:multiLevelType w:val="multilevel"/>
    <w:tmpl w:val="A28A044A"/>
    <w:lvl w:ilvl="0">
      <w:start w:val="1"/>
      <w:numFmt w:val="decimal"/>
      <w:lvlText w:val="%1."/>
      <w:lvlJc w:val="left"/>
      <w:pPr>
        <w:ind w:left="1080" w:hanging="360"/>
      </w:pPr>
      <w:rPr>
        <w:rFonts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2ADD2987"/>
    <w:multiLevelType w:val="multilevel"/>
    <w:tmpl w:val="8FA2DBF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1AC5621"/>
    <w:multiLevelType w:val="hybridMultilevel"/>
    <w:tmpl w:val="0448A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21B049D"/>
    <w:multiLevelType w:val="multilevel"/>
    <w:tmpl w:val="4CD60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193E65"/>
    <w:multiLevelType w:val="hybridMultilevel"/>
    <w:tmpl w:val="D31EB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55A794D"/>
    <w:multiLevelType w:val="hybridMultilevel"/>
    <w:tmpl w:val="7FC645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35E01452"/>
    <w:multiLevelType w:val="multilevel"/>
    <w:tmpl w:val="A502D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812AA6"/>
    <w:multiLevelType w:val="hybridMultilevel"/>
    <w:tmpl w:val="B7362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8B079C6"/>
    <w:multiLevelType w:val="hybridMultilevel"/>
    <w:tmpl w:val="DF28B9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0A23EB1"/>
    <w:multiLevelType w:val="hybridMultilevel"/>
    <w:tmpl w:val="83048EEC"/>
    <w:lvl w:ilvl="0" w:tplc="3C32BA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28E1368"/>
    <w:multiLevelType w:val="hybridMultilevel"/>
    <w:tmpl w:val="6D980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2F57CFB"/>
    <w:multiLevelType w:val="hybridMultilevel"/>
    <w:tmpl w:val="D70A5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3666067"/>
    <w:multiLevelType w:val="hybridMultilevel"/>
    <w:tmpl w:val="45F668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446E6EE7"/>
    <w:multiLevelType w:val="hybridMultilevel"/>
    <w:tmpl w:val="EBE43A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44B33C70"/>
    <w:multiLevelType w:val="hybridMultilevel"/>
    <w:tmpl w:val="A66046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47E31B68"/>
    <w:multiLevelType w:val="multilevel"/>
    <w:tmpl w:val="2F88D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82E5777"/>
    <w:multiLevelType w:val="hybridMultilevel"/>
    <w:tmpl w:val="9514C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8C20ED0"/>
    <w:multiLevelType w:val="multilevel"/>
    <w:tmpl w:val="0380A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BBB021F"/>
    <w:multiLevelType w:val="hybridMultilevel"/>
    <w:tmpl w:val="84122C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CFA594B"/>
    <w:multiLevelType w:val="hybridMultilevel"/>
    <w:tmpl w:val="D66A4CA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5" w15:restartNumberingAfterBreak="0">
    <w:nsid w:val="4F4E2753"/>
    <w:multiLevelType w:val="hybridMultilevel"/>
    <w:tmpl w:val="85C0B5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4F943541"/>
    <w:multiLevelType w:val="hybridMultilevel"/>
    <w:tmpl w:val="583A3A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17536F0"/>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8" w15:restartNumberingAfterBreak="0">
    <w:nsid w:val="5859049D"/>
    <w:multiLevelType w:val="hybridMultilevel"/>
    <w:tmpl w:val="3558D6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5B367986"/>
    <w:multiLevelType w:val="hybridMultilevel"/>
    <w:tmpl w:val="B6DE0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5CAB6755"/>
    <w:multiLevelType w:val="hybridMultilevel"/>
    <w:tmpl w:val="EF204978"/>
    <w:lvl w:ilvl="0" w:tplc="08090001">
      <w:start w:val="1"/>
      <w:numFmt w:val="bullet"/>
      <w:lvlText w:val=""/>
      <w:lvlJc w:val="left"/>
      <w:pPr>
        <w:ind w:left="1514" w:hanging="360"/>
      </w:pPr>
      <w:rPr>
        <w:rFonts w:ascii="Symbol" w:hAnsi="Symbol" w:hint="default"/>
      </w:rPr>
    </w:lvl>
    <w:lvl w:ilvl="1" w:tplc="08090003" w:tentative="1">
      <w:start w:val="1"/>
      <w:numFmt w:val="bullet"/>
      <w:lvlText w:val="o"/>
      <w:lvlJc w:val="left"/>
      <w:pPr>
        <w:ind w:left="2234" w:hanging="360"/>
      </w:pPr>
      <w:rPr>
        <w:rFonts w:ascii="Courier New" w:hAnsi="Courier New" w:cs="Courier New" w:hint="default"/>
      </w:rPr>
    </w:lvl>
    <w:lvl w:ilvl="2" w:tplc="08090005" w:tentative="1">
      <w:start w:val="1"/>
      <w:numFmt w:val="bullet"/>
      <w:lvlText w:val=""/>
      <w:lvlJc w:val="left"/>
      <w:pPr>
        <w:ind w:left="2954" w:hanging="360"/>
      </w:pPr>
      <w:rPr>
        <w:rFonts w:ascii="Wingdings" w:hAnsi="Wingdings" w:hint="default"/>
      </w:rPr>
    </w:lvl>
    <w:lvl w:ilvl="3" w:tplc="08090001" w:tentative="1">
      <w:start w:val="1"/>
      <w:numFmt w:val="bullet"/>
      <w:lvlText w:val=""/>
      <w:lvlJc w:val="left"/>
      <w:pPr>
        <w:ind w:left="3674" w:hanging="360"/>
      </w:pPr>
      <w:rPr>
        <w:rFonts w:ascii="Symbol" w:hAnsi="Symbol" w:hint="default"/>
      </w:rPr>
    </w:lvl>
    <w:lvl w:ilvl="4" w:tplc="08090003" w:tentative="1">
      <w:start w:val="1"/>
      <w:numFmt w:val="bullet"/>
      <w:lvlText w:val="o"/>
      <w:lvlJc w:val="left"/>
      <w:pPr>
        <w:ind w:left="4394" w:hanging="360"/>
      </w:pPr>
      <w:rPr>
        <w:rFonts w:ascii="Courier New" w:hAnsi="Courier New" w:cs="Courier New" w:hint="default"/>
      </w:rPr>
    </w:lvl>
    <w:lvl w:ilvl="5" w:tplc="08090005" w:tentative="1">
      <w:start w:val="1"/>
      <w:numFmt w:val="bullet"/>
      <w:lvlText w:val=""/>
      <w:lvlJc w:val="left"/>
      <w:pPr>
        <w:ind w:left="5114" w:hanging="360"/>
      </w:pPr>
      <w:rPr>
        <w:rFonts w:ascii="Wingdings" w:hAnsi="Wingdings" w:hint="default"/>
      </w:rPr>
    </w:lvl>
    <w:lvl w:ilvl="6" w:tplc="08090001" w:tentative="1">
      <w:start w:val="1"/>
      <w:numFmt w:val="bullet"/>
      <w:lvlText w:val=""/>
      <w:lvlJc w:val="left"/>
      <w:pPr>
        <w:ind w:left="5834" w:hanging="360"/>
      </w:pPr>
      <w:rPr>
        <w:rFonts w:ascii="Symbol" w:hAnsi="Symbol" w:hint="default"/>
      </w:rPr>
    </w:lvl>
    <w:lvl w:ilvl="7" w:tplc="08090003" w:tentative="1">
      <w:start w:val="1"/>
      <w:numFmt w:val="bullet"/>
      <w:lvlText w:val="o"/>
      <w:lvlJc w:val="left"/>
      <w:pPr>
        <w:ind w:left="6554" w:hanging="360"/>
      </w:pPr>
      <w:rPr>
        <w:rFonts w:ascii="Courier New" w:hAnsi="Courier New" w:cs="Courier New" w:hint="default"/>
      </w:rPr>
    </w:lvl>
    <w:lvl w:ilvl="8" w:tplc="08090005" w:tentative="1">
      <w:start w:val="1"/>
      <w:numFmt w:val="bullet"/>
      <w:lvlText w:val=""/>
      <w:lvlJc w:val="left"/>
      <w:pPr>
        <w:ind w:left="7274" w:hanging="360"/>
      </w:pPr>
      <w:rPr>
        <w:rFonts w:ascii="Wingdings" w:hAnsi="Wingdings" w:hint="default"/>
      </w:rPr>
    </w:lvl>
  </w:abstractNum>
  <w:abstractNum w:abstractNumId="51" w15:restartNumberingAfterBreak="0">
    <w:nsid w:val="5D30412B"/>
    <w:multiLevelType w:val="hybridMultilevel"/>
    <w:tmpl w:val="87344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E3C6E67"/>
    <w:multiLevelType w:val="multilevel"/>
    <w:tmpl w:val="78E09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F3707A7"/>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5FED630A"/>
    <w:multiLevelType w:val="hybridMultilevel"/>
    <w:tmpl w:val="659A3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34A4D45"/>
    <w:multiLevelType w:val="hybridMultilevel"/>
    <w:tmpl w:val="37E00B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64FE24AA"/>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7" w15:restartNumberingAfterBreak="0">
    <w:nsid w:val="651F2A4E"/>
    <w:multiLevelType w:val="hybridMultilevel"/>
    <w:tmpl w:val="41BE9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7E749E5"/>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68F012E7"/>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60" w15:restartNumberingAfterBreak="0">
    <w:nsid w:val="6AAE60C9"/>
    <w:multiLevelType w:val="hybridMultilevel"/>
    <w:tmpl w:val="2E82A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6B2D6139"/>
    <w:multiLevelType w:val="hybridMultilevel"/>
    <w:tmpl w:val="CB6468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6B7E1421"/>
    <w:multiLevelType w:val="hybridMultilevel"/>
    <w:tmpl w:val="D7906E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6BA450EF"/>
    <w:multiLevelType w:val="hybridMultilevel"/>
    <w:tmpl w:val="6D1EA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21A247A"/>
    <w:multiLevelType w:val="hybridMultilevel"/>
    <w:tmpl w:val="0EB6B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6794A6E"/>
    <w:multiLevelType w:val="multilevel"/>
    <w:tmpl w:val="1EF274AE"/>
    <w:lvl w:ilvl="0">
      <w:start w:val="13"/>
      <w:numFmt w:val="decimal"/>
      <w:lvlText w:val="%1"/>
      <w:lvlJc w:val="left"/>
      <w:pPr>
        <w:ind w:left="623" w:hanging="511"/>
      </w:pPr>
      <w:rPr>
        <w:rFonts w:hint="default"/>
        <w:lang w:val="en-US" w:eastAsia="en-US" w:bidi="ar-SA"/>
      </w:rPr>
    </w:lvl>
    <w:lvl w:ilvl="1">
      <w:start w:val="1"/>
      <w:numFmt w:val="decimal"/>
      <w:lvlText w:val="%1.%2"/>
      <w:lvlJc w:val="left"/>
      <w:pPr>
        <w:ind w:left="623" w:hanging="511"/>
      </w:pPr>
      <w:rPr>
        <w:rFonts w:ascii="Arial" w:eastAsia="Arial" w:hAnsi="Arial" w:cs="Arial" w:hint="default"/>
        <w:b/>
        <w:bCs/>
        <w:i w:val="0"/>
        <w:iCs w:val="0"/>
        <w:spacing w:val="-1"/>
        <w:w w:val="100"/>
        <w:sz w:val="23"/>
        <w:szCs w:val="23"/>
        <w:lang w:val="en-US" w:eastAsia="en-US" w:bidi="ar-SA"/>
      </w:rPr>
    </w:lvl>
    <w:lvl w:ilvl="2">
      <w:numFmt w:val="bullet"/>
      <w:lvlText w:val="•"/>
      <w:lvlJc w:val="left"/>
      <w:pPr>
        <w:ind w:left="833" w:hanging="360"/>
      </w:pPr>
      <w:rPr>
        <w:rFonts w:ascii="Arial" w:eastAsia="Arial" w:hAnsi="Arial" w:cs="Arial" w:hint="default"/>
        <w:b w:val="0"/>
        <w:bCs w:val="0"/>
        <w:i w:val="0"/>
        <w:iCs w:val="0"/>
        <w:spacing w:val="0"/>
        <w:w w:val="100"/>
        <w:sz w:val="23"/>
        <w:szCs w:val="23"/>
        <w:lang w:val="en-US" w:eastAsia="en-US" w:bidi="ar-SA"/>
      </w:rPr>
    </w:lvl>
    <w:lvl w:ilvl="3">
      <w:numFmt w:val="bullet"/>
      <w:lvlText w:val="•"/>
      <w:lvlJc w:val="left"/>
      <w:pPr>
        <w:ind w:left="2845" w:hanging="360"/>
      </w:pPr>
      <w:rPr>
        <w:rFonts w:hint="default"/>
        <w:lang w:val="en-US" w:eastAsia="en-US" w:bidi="ar-SA"/>
      </w:rPr>
    </w:lvl>
    <w:lvl w:ilvl="4">
      <w:numFmt w:val="bullet"/>
      <w:lvlText w:val="•"/>
      <w:lvlJc w:val="left"/>
      <w:pPr>
        <w:ind w:left="3848" w:hanging="360"/>
      </w:pPr>
      <w:rPr>
        <w:rFonts w:hint="default"/>
        <w:lang w:val="en-US" w:eastAsia="en-US" w:bidi="ar-SA"/>
      </w:rPr>
    </w:lvl>
    <w:lvl w:ilvl="5">
      <w:numFmt w:val="bullet"/>
      <w:lvlText w:val="•"/>
      <w:lvlJc w:val="left"/>
      <w:pPr>
        <w:ind w:left="4851"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857" w:hanging="360"/>
      </w:pPr>
      <w:rPr>
        <w:rFonts w:hint="default"/>
        <w:lang w:val="en-US" w:eastAsia="en-US" w:bidi="ar-SA"/>
      </w:rPr>
    </w:lvl>
    <w:lvl w:ilvl="8">
      <w:numFmt w:val="bullet"/>
      <w:lvlText w:val="•"/>
      <w:lvlJc w:val="left"/>
      <w:pPr>
        <w:ind w:left="7860" w:hanging="360"/>
      </w:pPr>
      <w:rPr>
        <w:rFonts w:hint="default"/>
        <w:lang w:val="en-US" w:eastAsia="en-US" w:bidi="ar-SA"/>
      </w:rPr>
    </w:lvl>
  </w:abstractNum>
  <w:abstractNum w:abstractNumId="66" w15:restartNumberingAfterBreak="0">
    <w:nsid w:val="78F17EAF"/>
    <w:multiLevelType w:val="hybridMultilevel"/>
    <w:tmpl w:val="8B7C9F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7" w15:restartNumberingAfterBreak="0">
    <w:nsid w:val="79D075D6"/>
    <w:multiLevelType w:val="hybridMultilevel"/>
    <w:tmpl w:val="AA46F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BE4288E"/>
    <w:multiLevelType w:val="multilevel"/>
    <w:tmpl w:val="24AAD01A"/>
    <w:lvl w:ilvl="0">
      <w:start w:val="8"/>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7FCF71E3"/>
    <w:multiLevelType w:val="hybridMultilevel"/>
    <w:tmpl w:val="C5167E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0" w15:restartNumberingAfterBreak="0">
    <w:nsid w:val="7FEC587C"/>
    <w:multiLevelType w:val="hybridMultilevel"/>
    <w:tmpl w:val="BD0E522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num w:numId="1" w16cid:durableId="1258061077">
    <w:abstractNumId w:val="21"/>
  </w:num>
  <w:num w:numId="2" w16cid:durableId="39942171">
    <w:abstractNumId w:val="70"/>
  </w:num>
  <w:num w:numId="3" w16cid:durableId="1127427826">
    <w:abstractNumId w:val="35"/>
  </w:num>
  <w:num w:numId="4" w16cid:durableId="1002512674">
    <w:abstractNumId w:val="50"/>
  </w:num>
  <w:num w:numId="5" w16cid:durableId="567304330">
    <w:abstractNumId w:val="44"/>
  </w:num>
  <w:num w:numId="6" w16cid:durableId="588194259">
    <w:abstractNumId w:val="38"/>
  </w:num>
  <w:num w:numId="7" w16cid:durableId="442577822">
    <w:abstractNumId w:val="55"/>
  </w:num>
  <w:num w:numId="8" w16cid:durableId="1184513929">
    <w:abstractNumId w:val="30"/>
  </w:num>
  <w:num w:numId="9" w16cid:durableId="835725080">
    <w:abstractNumId w:val="2"/>
  </w:num>
  <w:num w:numId="10" w16cid:durableId="1145508392">
    <w:abstractNumId w:val="45"/>
  </w:num>
  <w:num w:numId="11" w16cid:durableId="2071532813">
    <w:abstractNumId w:val="48"/>
  </w:num>
  <w:num w:numId="12" w16cid:durableId="413011461">
    <w:abstractNumId w:val="1"/>
  </w:num>
  <w:num w:numId="13" w16cid:durableId="281231116">
    <w:abstractNumId w:val="69"/>
  </w:num>
  <w:num w:numId="14" w16cid:durableId="1855876242">
    <w:abstractNumId w:val="49"/>
  </w:num>
  <w:num w:numId="15" w16cid:durableId="1074856033">
    <w:abstractNumId w:val="33"/>
  </w:num>
  <w:num w:numId="16" w16cid:durableId="879323222">
    <w:abstractNumId w:val="0"/>
  </w:num>
  <w:num w:numId="17" w16cid:durableId="357122304">
    <w:abstractNumId w:val="62"/>
  </w:num>
  <w:num w:numId="18" w16cid:durableId="491681742">
    <w:abstractNumId w:val="66"/>
  </w:num>
  <w:num w:numId="19" w16cid:durableId="1390156322">
    <w:abstractNumId w:val="11"/>
  </w:num>
  <w:num w:numId="20" w16cid:durableId="1928881131">
    <w:abstractNumId w:val="3"/>
  </w:num>
  <w:num w:numId="21" w16cid:durableId="1242253646">
    <w:abstractNumId w:val="23"/>
  </w:num>
  <w:num w:numId="22" w16cid:durableId="141891303">
    <w:abstractNumId w:val="8"/>
  </w:num>
  <w:num w:numId="23" w16cid:durableId="446891838">
    <w:abstractNumId w:val="68"/>
  </w:num>
  <w:num w:numId="24" w16cid:durableId="1417559965">
    <w:abstractNumId w:val="65"/>
  </w:num>
  <w:num w:numId="25" w16cid:durableId="90391830">
    <w:abstractNumId w:val="9"/>
  </w:num>
  <w:num w:numId="26" w16cid:durableId="960721431">
    <w:abstractNumId w:val="25"/>
  </w:num>
  <w:num w:numId="27" w16cid:durableId="1647054754">
    <w:abstractNumId w:val="47"/>
  </w:num>
  <w:num w:numId="28" w16cid:durableId="599684069">
    <w:abstractNumId w:val="56"/>
  </w:num>
  <w:num w:numId="29" w16cid:durableId="1424376819">
    <w:abstractNumId w:val="26"/>
  </w:num>
  <w:num w:numId="30" w16cid:durableId="1608854726">
    <w:abstractNumId w:val="15"/>
  </w:num>
  <w:num w:numId="31" w16cid:durableId="72242974">
    <w:abstractNumId w:val="59"/>
  </w:num>
  <w:num w:numId="32" w16cid:durableId="67533958">
    <w:abstractNumId w:val="10"/>
  </w:num>
  <w:num w:numId="33" w16cid:durableId="601036865">
    <w:abstractNumId w:val="19"/>
  </w:num>
  <w:num w:numId="34" w16cid:durableId="1746880383">
    <w:abstractNumId w:val="18"/>
  </w:num>
  <w:num w:numId="35" w16cid:durableId="798185738">
    <w:abstractNumId w:val="7"/>
  </w:num>
  <w:num w:numId="36" w16cid:durableId="443154612">
    <w:abstractNumId w:val="58"/>
  </w:num>
  <w:num w:numId="37" w16cid:durableId="1013461074">
    <w:abstractNumId w:val="53"/>
  </w:num>
  <w:num w:numId="38" w16cid:durableId="64106540">
    <w:abstractNumId w:val="39"/>
  </w:num>
  <w:num w:numId="39" w16cid:durableId="612132204">
    <w:abstractNumId w:val="20"/>
  </w:num>
  <w:num w:numId="40" w16cid:durableId="583688148">
    <w:abstractNumId w:val="34"/>
  </w:num>
  <w:num w:numId="41" w16cid:durableId="1234046263">
    <w:abstractNumId w:val="17"/>
  </w:num>
  <w:num w:numId="42" w16cid:durableId="578171395">
    <w:abstractNumId w:val="61"/>
  </w:num>
  <w:num w:numId="43" w16cid:durableId="1151410889">
    <w:abstractNumId w:val="29"/>
  </w:num>
  <w:num w:numId="44" w16cid:durableId="1806386250">
    <w:abstractNumId w:val="6"/>
  </w:num>
  <w:num w:numId="45" w16cid:durableId="144857429">
    <w:abstractNumId w:val="46"/>
  </w:num>
  <w:num w:numId="46" w16cid:durableId="356201510">
    <w:abstractNumId w:val="36"/>
  </w:num>
  <w:num w:numId="47" w16cid:durableId="121773500">
    <w:abstractNumId w:val="51"/>
  </w:num>
  <w:num w:numId="48" w16cid:durableId="746928379">
    <w:abstractNumId w:val="27"/>
  </w:num>
  <w:num w:numId="49" w16cid:durableId="131604441">
    <w:abstractNumId w:val="67"/>
  </w:num>
  <w:num w:numId="50" w16cid:durableId="2142336273">
    <w:abstractNumId w:val="57"/>
  </w:num>
  <w:num w:numId="51" w16cid:durableId="1758819769">
    <w:abstractNumId w:val="4"/>
  </w:num>
  <w:num w:numId="52" w16cid:durableId="525607134">
    <w:abstractNumId w:val="24"/>
  </w:num>
  <w:num w:numId="53" w16cid:durableId="1446192841">
    <w:abstractNumId w:val="32"/>
  </w:num>
  <w:num w:numId="54" w16cid:durableId="1171867896">
    <w:abstractNumId w:val="5"/>
  </w:num>
  <w:num w:numId="55" w16cid:durableId="664554892">
    <w:abstractNumId w:val="41"/>
  </w:num>
  <w:num w:numId="56" w16cid:durableId="784419807">
    <w:abstractNumId w:val="63"/>
  </w:num>
  <w:num w:numId="57" w16cid:durableId="2032105093">
    <w:abstractNumId w:val="60"/>
  </w:num>
  <w:num w:numId="58" w16cid:durableId="1525556136">
    <w:abstractNumId w:val="14"/>
  </w:num>
  <w:num w:numId="59" w16cid:durableId="1766683368">
    <w:abstractNumId w:val="64"/>
  </w:num>
  <w:num w:numId="60" w16cid:durableId="171262549">
    <w:abstractNumId w:val="16"/>
  </w:num>
  <w:num w:numId="61" w16cid:durableId="615865995">
    <w:abstractNumId w:val="43"/>
  </w:num>
  <w:num w:numId="62" w16cid:durableId="1364592605">
    <w:abstractNumId w:val="54"/>
  </w:num>
  <w:num w:numId="63" w16cid:durableId="1171334780">
    <w:abstractNumId w:val="37"/>
  </w:num>
  <w:num w:numId="64" w16cid:durableId="1096173167">
    <w:abstractNumId w:val="28"/>
  </w:num>
  <w:num w:numId="65" w16cid:durableId="1111895553">
    <w:abstractNumId w:val="40"/>
  </w:num>
  <w:num w:numId="66" w16cid:durableId="17121436">
    <w:abstractNumId w:val="13"/>
  </w:num>
  <w:num w:numId="67" w16cid:durableId="888953269">
    <w:abstractNumId w:val="52"/>
  </w:num>
  <w:num w:numId="68" w16cid:durableId="1637640865">
    <w:abstractNumId w:val="31"/>
  </w:num>
  <w:num w:numId="69" w16cid:durableId="544025474">
    <w:abstractNumId w:val="22"/>
  </w:num>
  <w:num w:numId="70" w16cid:durableId="706024426">
    <w:abstractNumId w:val="12"/>
  </w:num>
  <w:num w:numId="71" w16cid:durableId="64149907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A7"/>
    <w:rsid w:val="000004B8"/>
    <w:rsid w:val="00003019"/>
    <w:rsid w:val="00004662"/>
    <w:rsid w:val="00014D56"/>
    <w:rsid w:val="00015E51"/>
    <w:rsid w:val="00017406"/>
    <w:rsid w:val="00023C33"/>
    <w:rsid w:val="00023F50"/>
    <w:rsid w:val="0003166B"/>
    <w:rsid w:val="0003280F"/>
    <w:rsid w:val="00037A4A"/>
    <w:rsid w:val="000413CA"/>
    <w:rsid w:val="000434DF"/>
    <w:rsid w:val="00043F64"/>
    <w:rsid w:val="00045595"/>
    <w:rsid w:val="00046BFD"/>
    <w:rsid w:val="0005371C"/>
    <w:rsid w:val="00057AB7"/>
    <w:rsid w:val="00060EF5"/>
    <w:rsid w:val="0006435C"/>
    <w:rsid w:val="00064D6F"/>
    <w:rsid w:val="00071729"/>
    <w:rsid w:val="00072051"/>
    <w:rsid w:val="00072E73"/>
    <w:rsid w:val="0007404F"/>
    <w:rsid w:val="00081657"/>
    <w:rsid w:val="00082AD0"/>
    <w:rsid w:val="0008332A"/>
    <w:rsid w:val="000844AF"/>
    <w:rsid w:val="0008480B"/>
    <w:rsid w:val="00085494"/>
    <w:rsid w:val="00086562"/>
    <w:rsid w:val="00086C07"/>
    <w:rsid w:val="000912FB"/>
    <w:rsid w:val="000914DD"/>
    <w:rsid w:val="00091CD9"/>
    <w:rsid w:val="0009379F"/>
    <w:rsid w:val="00094F1F"/>
    <w:rsid w:val="00094F63"/>
    <w:rsid w:val="000A3672"/>
    <w:rsid w:val="000A4725"/>
    <w:rsid w:val="000B13FB"/>
    <w:rsid w:val="000B25E7"/>
    <w:rsid w:val="000B2F4A"/>
    <w:rsid w:val="000B4A2C"/>
    <w:rsid w:val="000C0738"/>
    <w:rsid w:val="000C0ABD"/>
    <w:rsid w:val="000C2657"/>
    <w:rsid w:val="000C6686"/>
    <w:rsid w:val="000C7B3B"/>
    <w:rsid w:val="000D3B48"/>
    <w:rsid w:val="000D4609"/>
    <w:rsid w:val="000D58AF"/>
    <w:rsid w:val="000D5AE6"/>
    <w:rsid w:val="000D624C"/>
    <w:rsid w:val="000E076E"/>
    <w:rsid w:val="000E0A61"/>
    <w:rsid w:val="000E556B"/>
    <w:rsid w:val="000E6134"/>
    <w:rsid w:val="000F69C6"/>
    <w:rsid w:val="00100E00"/>
    <w:rsid w:val="00100E9E"/>
    <w:rsid w:val="00104D93"/>
    <w:rsid w:val="001154DF"/>
    <w:rsid w:val="00121B4E"/>
    <w:rsid w:val="0012319C"/>
    <w:rsid w:val="00131278"/>
    <w:rsid w:val="0013736A"/>
    <w:rsid w:val="00140606"/>
    <w:rsid w:val="0014177C"/>
    <w:rsid w:val="00142003"/>
    <w:rsid w:val="0014520E"/>
    <w:rsid w:val="001478F6"/>
    <w:rsid w:val="00153781"/>
    <w:rsid w:val="0017250D"/>
    <w:rsid w:val="00174A37"/>
    <w:rsid w:val="0017524B"/>
    <w:rsid w:val="001759F4"/>
    <w:rsid w:val="00176060"/>
    <w:rsid w:val="0018075D"/>
    <w:rsid w:val="00180A3C"/>
    <w:rsid w:val="001811AE"/>
    <w:rsid w:val="00182849"/>
    <w:rsid w:val="00183E3F"/>
    <w:rsid w:val="00184643"/>
    <w:rsid w:val="00184E82"/>
    <w:rsid w:val="001876A3"/>
    <w:rsid w:val="00191638"/>
    <w:rsid w:val="001920F3"/>
    <w:rsid w:val="001A2093"/>
    <w:rsid w:val="001A37D3"/>
    <w:rsid w:val="001A517E"/>
    <w:rsid w:val="001A7A43"/>
    <w:rsid w:val="001A7E4D"/>
    <w:rsid w:val="001B12AE"/>
    <w:rsid w:val="001B1998"/>
    <w:rsid w:val="001B232C"/>
    <w:rsid w:val="001B6896"/>
    <w:rsid w:val="001B6B14"/>
    <w:rsid w:val="001C09BC"/>
    <w:rsid w:val="001C0E16"/>
    <w:rsid w:val="001C14E9"/>
    <w:rsid w:val="001C1A00"/>
    <w:rsid w:val="001C497F"/>
    <w:rsid w:val="001C4CDC"/>
    <w:rsid w:val="001D235B"/>
    <w:rsid w:val="001E4B5A"/>
    <w:rsid w:val="001E55F3"/>
    <w:rsid w:val="001F0F14"/>
    <w:rsid w:val="001F1353"/>
    <w:rsid w:val="001F231E"/>
    <w:rsid w:val="001F2A76"/>
    <w:rsid w:val="001F5E86"/>
    <w:rsid w:val="001F6FE7"/>
    <w:rsid w:val="002037A0"/>
    <w:rsid w:val="002039D4"/>
    <w:rsid w:val="00214FE7"/>
    <w:rsid w:val="00215F6F"/>
    <w:rsid w:val="00217995"/>
    <w:rsid w:val="00217C3B"/>
    <w:rsid w:val="0022037F"/>
    <w:rsid w:val="00222AAF"/>
    <w:rsid w:val="002243BF"/>
    <w:rsid w:val="00230D9E"/>
    <w:rsid w:val="0023171D"/>
    <w:rsid w:val="00235177"/>
    <w:rsid w:val="002351FF"/>
    <w:rsid w:val="002360D7"/>
    <w:rsid w:val="00241449"/>
    <w:rsid w:val="00247E92"/>
    <w:rsid w:val="00253BAD"/>
    <w:rsid w:val="002572D3"/>
    <w:rsid w:val="00265B41"/>
    <w:rsid w:val="0026709D"/>
    <w:rsid w:val="002715F4"/>
    <w:rsid w:val="0027682A"/>
    <w:rsid w:val="0028257F"/>
    <w:rsid w:val="00291D75"/>
    <w:rsid w:val="00293A24"/>
    <w:rsid w:val="00295CC8"/>
    <w:rsid w:val="00296C72"/>
    <w:rsid w:val="002B0107"/>
    <w:rsid w:val="002B2B34"/>
    <w:rsid w:val="002B3130"/>
    <w:rsid w:val="002B35AC"/>
    <w:rsid w:val="002B61B8"/>
    <w:rsid w:val="002C1455"/>
    <w:rsid w:val="002C34B0"/>
    <w:rsid w:val="002C4B8E"/>
    <w:rsid w:val="002C4CA9"/>
    <w:rsid w:val="002C66EF"/>
    <w:rsid w:val="002D2CAC"/>
    <w:rsid w:val="002D4D10"/>
    <w:rsid w:val="002D5589"/>
    <w:rsid w:val="002E1718"/>
    <w:rsid w:val="002E1A60"/>
    <w:rsid w:val="002E56FD"/>
    <w:rsid w:val="002E6B57"/>
    <w:rsid w:val="002F0F22"/>
    <w:rsid w:val="002F361A"/>
    <w:rsid w:val="002F3B5A"/>
    <w:rsid w:val="002F5287"/>
    <w:rsid w:val="002F5CA2"/>
    <w:rsid w:val="002F6967"/>
    <w:rsid w:val="002F7700"/>
    <w:rsid w:val="0031250B"/>
    <w:rsid w:val="00313B2F"/>
    <w:rsid w:val="00314485"/>
    <w:rsid w:val="00331116"/>
    <w:rsid w:val="00336B13"/>
    <w:rsid w:val="0034173C"/>
    <w:rsid w:val="00360315"/>
    <w:rsid w:val="003626A4"/>
    <w:rsid w:val="003668FA"/>
    <w:rsid w:val="00366BC0"/>
    <w:rsid w:val="00372301"/>
    <w:rsid w:val="00375622"/>
    <w:rsid w:val="00376ABE"/>
    <w:rsid w:val="00380B3F"/>
    <w:rsid w:val="00382811"/>
    <w:rsid w:val="00384ED2"/>
    <w:rsid w:val="00386019"/>
    <w:rsid w:val="00387752"/>
    <w:rsid w:val="003914A0"/>
    <w:rsid w:val="00394F37"/>
    <w:rsid w:val="00395F2E"/>
    <w:rsid w:val="00396D62"/>
    <w:rsid w:val="0039794B"/>
    <w:rsid w:val="003A0674"/>
    <w:rsid w:val="003A514C"/>
    <w:rsid w:val="003A6458"/>
    <w:rsid w:val="003A6BB6"/>
    <w:rsid w:val="003B10C3"/>
    <w:rsid w:val="003B1F83"/>
    <w:rsid w:val="003B27D3"/>
    <w:rsid w:val="003B4134"/>
    <w:rsid w:val="003B5A8E"/>
    <w:rsid w:val="003B6234"/>
    <w:rsid w:val="003C193E"/>
    <w:rsid w:val="003C2914"/>
    <w:rsid w:val="003C3D21"/>
    <w:rsid w:val="003D276F"/>
    <w:rsid w:val="003D5650"/>
    <w:rsid w:val="003E1DBE"/>
    <w:rsid w:val="003E1F3C"/>
    <w:rsid w:val="003E274F"/>
    <w:rsid w:val="003E40FB"/>
    <w:rsid w:val="003E5D60"/>
    <w:rsid w:val="003F4BF0"/>
    <w:rsid w:val="00400947"/>
    <w:rsid w:val="00401C75"/>
    <w:rsid w:val="00403B92"/>
    <w:rsid w:val="004079E4"/>
    <w:rsid w:val="00410943"/>
    <w:rsid w:val="00413512"/>
    <w:rsid w:val="00415406"/>
    <w:rsid w:val="004239B2"/>
    <w:rsid w:val="0042637C"/>
    <w:rsid w:val="00434519"/>
    <w:rsid w:val="00434552"/>
    <w:rsid w:val="00441160"/>
    <w:rsid w:val="00441A31"/>
    <w:rsid w:val="00442F45"/>
    <w:rsid w:val="00443407"/>
    <w:rsid w:val="00443D53"/>
    <w:rsid w:val="00450E1C"/>
    <w:rsid w:val="004536E4"/>
    <w:rsid w:val="00456373"/>
    <w:rsid w:val="004619B8"/>
    <w:rsid w:val="00463857"/>
    <w:rsid w:val="00464F4E"/>
    <w:rsid w:val="00466BD3"/>
    <w:rsid w:val="00472B16"/>
    <w:rsid w:val="00472C90"/>
    <w:rsid w:val="0047358A"/>
    <w:rsid w:val="00477978"/>
    <w:rsid w:val="004803A0"/>
    <w:rsid w:val="00480790"/>
    <w:rsid w:val="0048262D"/>
    <w:rsid w:val="004875CD"/>
    <w:rsid w:val="004909B9"/>
    <w:rsid w:val="004959EC"/>
    <w:rsid w:val="004A1B91"/>
    <w:rsid w:val="004A3A3F"/>
    <w:rsid w:val="004A3DB4"/>
    <w:rsid w:val="004A7497"/>
    <w:rsid w:val="004B219D"/>
    <w:rsid w:val="004B2FF1"/>
    <w:rsid w:val="004C0004"/>
    <w:rsid w:val="004C0859"/>
    <w:rsid w:val="004C5C39"/>
    <w:rsid w:val="004C6487"/>
    <w:rsid w:val="004D1A9E"/>
    <w:rsid w:val="004D3361"/>
    <w:rsid w:val="004D6A97"/>
    <w:rsid w:val="004E60C7"/>
    <w:rsid w:val="004E7629"/>
    <w:rsid w:val="004F1170"/>
    <w:rsid w:val="004F686E"/>
    <w:rsid w:val="0050100B"/>
    <w:rsid w:val="00502564"/>
    <w:rsid w:val="005059EE"/>
    <w:rsid w:val="00514B51"/>
    <w:rsid w:val="00515C96"/>
    <w:rsid w:val="0051643A"/>
    <w:rsid w:val="0053376B"/>
    <w:rsid w:val="00543DF6"/>
    <w:rsid w:val="00544FAB"/>
    <w:rsid w:val="00546D45"/>
    <w:rsid w:val="0055094E"/>
    <w:rsid w:val="00550EEE"/>
    <w:rsid w:val="005520B5"/>
    <w:rsid w:val="005521E3"/>
    <w:rsid w:val="00555A02"/>
    <w:rsid w:val="005562B6"/>
    <w:rsid w:val="00557FD6"/>
    <w:rsid w:val="00566409"/>
    <w:rsid w:val="00570BA9"/>
    <w:rsid w:val="00572BF7"/>
    <w:rsid w:val="00572F55"/>
    <w:rsid w:val="00573E08"/>
    <w:rsid w:val="00574425"/>
    <w:rsid w:val="005759A4"/>
    <w:rsid w:val="00586288"/>
    <w:rsid w:val="005926C4"/>
    <w:rsid w:val="005A259B"/>
    <w:rsid w:val="005B485B"/>
    <w:rsid w:val="005B6B3F"/>
    <w:rsid w:val="005C3989"/>
    <w:rsid w:val="005C533B"/>
    <w:rsid w:val="005C639D"/>
    <w:rsid w:val="005C71FB"/>
    <w:rsid w:val="005D3900"/>
    <w:rsid w:val="005D7C91"/>
    <w:rsid w:val="005E03E3"/>
    <w:rsid w:val="005E174C"/>
    <w:rsid w:val="005E2513"/>
    <w:rsid w:val="005E3E54"/>
    <w:rsid w:val="005E4FA9"/>
    <w:rsid w:val="005F5DAC"/>
    <w:rsid w:val="005F64B6"/>
    <w:rsid w:val="005F6CF0"/>
    <w:rsid w:val="005F73E2"/>
    <w:rsid w:val="00622246"/>
    <w:rsid w:val="00623FA3"/>
    <w:rsid w:val="00635DC2"/>
    <w:rsid w:val="00636525"/>
    <w:rsid w:val="00640652"/>
    <w:rsid w:val="00643B56"/>
    <w:rsid w:val="00645682"/>
    <w:rsid w:val="00647327"/>
    <w:rsid w:val="00651E00"/>
    <w:rsid w:val="00662A8E"/>
    <w:rsid w:val="00681DA1"/>
    <w:rsid w:val="00682DA0"/>
    <w:rsid w:val="006844B5"/>
    <w:rsid w:val="0069322F"/>
    <w:rsid w:val="00694F7B"/>
    <w:rsid w:val="006A6B99"/>
    <w:rsid w:val="006A7F2D"/>
    <w:rsid w:val="006B0715"/>
    <w:rsid w:val="006B1483"/>
    <w:rsid w:val="006C1E35"/>
    <w:rsid w:val="006D1F07"/>
    <w:rsid w:val="006D31C1"/>
    <w:rsid w:val="006D49AD"/>
    <w:rsid w:val="006D56E3"/>
    <w:rsid w:val="006E089E"/>
    <w:rsid w:val="006E1766"/>
    <w:rsid w:val="006E2626"/>
    <w:rsid w:val="006E614C"/>
    <w:rsid w:val="006F0070"/>
    <w:rsid w:val="006F0FED"/>
    <w:rsid w:val="006F13DB"/>
    <w:rsid w:val="006F2544"/>
    <w:rsid w:val="006F2CD9"/>
    <w:rsid w:val="00702EEF"/>
    <w:rsid w:val="00706F5E"/>
    <w:rsid w:val="00710672"/>
    <w:rsid w:val="0071177D"/>
    <w:rsid w:val="0072087B"/>
    <w:rsid w:val="00723A0A"/>
    <w:rsid w:val="00723D52"/>
    <w:rsid w:val="00726DA8"/>
    <w:rsid w:val="00727448"/>
    <w:rsid w:val="00727620"/>
    <w:rsid w:val="00731C89"/>
    <w:rsid w:val="0073292B"/>
    <w:rsid w:val="00733BE8"/>
    <w:rsid w:val="00736737"/>
    <w:rsid w:val="00740E00"/>
    <w:rsid w:val="00743C8C"/>
    <w:rsid w:val="007510CF"/>
    <w:rsid w:val="00751F1A"/>
    <w:rsid w:val="00752C8D"/>
    <w:rsid w:val="00752DCF"/>
    <w:rsid w:val="007565ED"/>
    <w:rsid w:val="00757B0F"/>
    <w:rsid w:val="00760556"/>
    <w:rsid w:val="0076158A"/>
    <w:rsid w:val="00761EC6"/>
    <w:rsid w:val="00765E29"/>
    <w:rsid w:val="00770C50"/>
    <w:rsid w:val="007717A7"/>
    <w:rsid w:val="007724EF"/>
    <w:rsid w:val="0077570F"/>
    <w:rsid w:val="007819DA"/>
    <w:rsid w:val="00781D6F"/>
    <w:rsid w:val="00784DA7"/>
    <w:rsid w:val="007866C9"/>
    <w:rsid w:val="00790155"/>
    <w:rsid w:val="0079177A"/>
    <w:rsid w:val="00791E28"/>
    <w:rsid w:val="00792295"/>
    <w:rsid w:val="00793CA0"/>
    <w:rsid w:val="00794F12"/>
    <w:rsid w:val="007964C4"/>
    <w:rsid w:val="007B2334"/>
    <w:rsid w:val="007B23D8"/>
    <w:rsid w:val="007B6681"/>
    <w:rsid w:val="007C4576"/>
    <w:rsid w:val="007C5FD6"/>
    <w:rsid w:val="007C6409"/>
    <w:rsid w:val="007C79C3"/>
    <w:rsid w:val="007D15BE"/>
    <w:rsid w:val="007D3F3A"/>
    <w:rsid w:val="007D5516"/>
    <w:rsid w:val="007D6535"/>
    <w:rsid w:val="007D75F8"/>
    <w:rsid w:val="007D7D38"/>
    <w:rsid w:val="007E067A"/>
    <w:rsid w:val="007E0B2F"/>
    <w:rsid w:val="007E1917"/>
    <w:rsid w:val="007E1E25"/>
    <w:rsid w:val="007E563E"/>
    <w:rsid w:val="007F3F28"/>
    <w:rsid w:val="007F5C06"/>
    <w:rsid w:val="007F60A1"/>
    <w:rsid w:val="007F6B2D"/>
    <w:rsid w:val="00801BDD"/>
    <w:rsid w:val="00803E7D"/>
    <w:rsid w:val="00806AC1"/>
    <w:rsid w:val="008078EB"/>
    <w:rsid w:val="0081005B"/>
    <w:rsid w:val="00810A71"/>
    <w:rsid w:val="00815BE3"/>
    <w:rsid w:val="00817DB6"/>
    <w:rsid w:val="00823DC9"/>
    <w:rsid w:val="00834912"/>
    <w:rsid w:val="00845B0C"/>
    <w:rsid w:val="00846F3D"/>
    <w:rsid w:val="008504AE"/>
    <w:rsid w:val="00861BEF"/>
    <w:rsid w:val="00865867"/>
    <w:rsid w:val="00866169"/>
    <w:rsid w:val="00866C7A"/>
    <w:rsid w:val="00870B7C"/>
    <w:rsid w:val="00871F81"/>
    <w:rsid w:val="008779E7"/>
    <w:rsid w:val="00880997"/>
    <w:rsid w:val="00881428"/>
    <w:rsid w:val="0088338E"/>
    <w:rsid w:val="00885858"/>
    <w:rsid w:val="00887546"/>
    <w:rsid w:val="008878C0"/>
    <w:rsid w:val="008917BF"/>
    <w:rsid w:val="008974B1"/>
    <w:rsid w:val="008B19D6"/>
    <w:rsid w:val="008B3244"/>
    <w:rsid w:val="008C5DEC"/>
    <w:rsid w:val="008D2822"/>
    <w:rsid w:val="008E0C01"/>
    <w:rsid w:val="008E36D7"/>
    <w:rsid w:val="008E6BBD"/>
    <w:rsid w:val="008E6C7B"/>
    <w:rsid w:val="008F0403"/>
    <w:rsid w:val="008F233F"/>
    <w:rsid w:val="008F2B60"/>
    <w:rsid w:val="00900192"/>
    <w:rsid w:val="00900FDE"/>
    <w:rsid w:val="009052DA"/>
    <w:rsid w:val="009063D4"/>
    <w:rsid w:val="00906D33"/>
    <w:rsid w:val="00910B10"/>
    <w:rsid w:val="00910C0D"/>
    <w:rsid w:val="00913EE1"/>
    <w:rsid w:val="00914B80"/>
    <w:rsid w:val="00917D2A"/>
    <w:rsid w:val="0092486F"/>
    <w:rsid w:val="009261FA"/>
    <w:rsid w:val="00927601"/>
    <w:rsid w:val="0093160A"/>
    <w:rsid w:val="00935A16"/>
    <w:rsid w:val="009412A4"/>
    <w:rsid w:val="00941439"/>
    <w:rsid w:val="00942BF1"/>
    <w:rsid w:val="009529C6"/>
    <w:rsid w:val="0095385C"/>
    <w:rsid w:val="00955002"/>
    <w:rsid w:val="00957482"/>
    <w:rsid w:val="00962D49"/>
    <w:rsid w:val="00963EE5"/>
    <w:rsid w:val="00964477"/>
    <w:rsid w:val="009647BD"/>
    <w:rsid w:val="00966636"/>
    <w:rsid w:val="009712A7"/>
    <w:rsid w:val="009827EB"/>
    <w:rsid w:val="00990A07"/>
    <w:rsid w:val="00997F2F"/>
    <w:rsid w:val="009A0926"/>
    <w:rsid w:val="009A4B91"/>
    <w:rsid w:val="009A6E0D"/>
    <w:rsid w:val="009C4F61"/>
    <w:rsid w:val="009C52DB"/>
    <w:rsid w:val="009C6AFB"/>
    <w:rsid w:val="009D374E"/>
    <w:rsid w:val="009D3BBA"/>
    <w:rsid w:val="009D3CE3"/>
    <w:rsid w:val="009E20F1"/>
    <w:rsid w:val="009E2D90"/>
    <w:rsid w:val="009E4CFF"/>
    <w:rsid w:val="009E6D7E"/>
    <w:rsid w:val="009F02A4"/>
    <w:rsid w:val="009F1099"/>
    <w:rsid w:val="009F14DD"/>
    <w:rsid w:val="00A00826"/>
    <w:rsid w:val="00A06182"/>
    <w:rsid w:val="00A06414"/>
    <w:rsid w:val="00A107C4"/>
    <w:rsid w:val="00A13FFC"/>
    <w:rsid w:val="00A221B9"/>
    <w:rsid w:val="00A30BCE"/>
    <w:rsid w:val="00A34FC6"/>
    <w:rsid w:val="00A3598B"/>
    <w:rsid w:val="00A36724"/>
    <w:rsid w:val="00A41C5B"/>
    <w:rsid w:val="00A42FF5"/>
    <w:rsid w:val="00A46249"/>
    <w:rsid w:val="00A46B37"/>
    <w:rsid w:val="00A47D5F"/>
    <w:rsid w:val="00A50409"/>
    <w:rsid w:val="00A5272A"/>
    <w:rsid w:val="00A53992"/>
    <w:rsid w:val="00A56530"/>
    <w:rsid w:val="00A64E54"/>
    <w:rsid w:val="00A66027"/>
    <w:rsid w:val="00A66056"/>
    <w:rsid w:val="00A67650"/>
    <w:rsid w:val="00A70DC4"/>
    <w:rsid w:val="00A70F29"/>
    <w:rsid w:val="00A7349E"/>
    <w:rsid w:val="00A9221D"/>
    <w:rsid w:val="00A94D26"/>
    <w:rsid w:val="00A9585E"/>
    <w:rsid w:val="00A96F94"/>
    <w:rsid w:val="00AA3AE8"/>
    <w:rsid w:val="00AA514F"/>
    <w:rsid w:val="00AC1E4B"/>
    <w:rsid w:val="00AC4F6B"/>
    <w:rsid w:val="00AC6795"/>
    <w:rsid w:val="00AD1117"/>
    <w:rsid w:val="00AD5ADC"/>
    <w:rsid w:val="00AE19BA"/>
    <w:rsid w:val="00AE235A"/>
    <w:rsid w:val="00AE3C5D"/>
    <w:rsid w:val="00AE3DA9"/>
    <w:rsid w:val="00AF3E27"/>
    <w:rsid w:val="00B008EB"/>
    <w:rsid w:val="00B03AF8"/>
    <w:rsid w:val="00B1331F"/>
    <w:rsid w:val="00B214A2"/>
    <w:rsid w:val="00B21E23"/>
    <w:rsid w:val="00B234DE"/>
    <w:rsid w:val="00B24083"/>
    <w:rsid w:val="00B24120"/>
    <w:rsid w:val="00B26037"/>
    <w:rsid w:val="00B27FD8"/>
    <w:rsid w:val="00B318FA"/>
    <w:rsid w:val="00B3534F"/>
    <w:rsid w:val="00B3729C"/>
    <w:rsid w:val="00B4175E"/>
    <w:rsid w:val="00B41E96"/>
    <w:rsid w:val="00B4275A"/>
    <w:rsid w:val="00B42F81"/>
    <w:rsid w:val="00B43ACA"/>
    <w:rsid w:val="00B506F8"/>
    <w:rsid w:val="00B54EAC"/>
    <w:rsid w:val="00B5595B"/>
    <w:rsid w:val="00B575C2"/>
    <w:rsid w:val="00B60493"/>
    <w:rsid w:val="00B60CB1"/>
    <w:rsid w:val="00B613F7"/>
    <w:rsid w:val="00B61B09"/>
    <w:rsid w:val="00B62F03"/>
    <w:rsid w:val="00B651CA"/>
    <w:rsid w:val="00B745F4"/>
    <w:rsid w:val="00B83B7B"/>
    <w:rsid w:val="00B85879"/>
    <w:rsid w:val="00B8621E"/>
    <w:rsid w:val="00B869C5"/>
    <w:rsid w:val="00B8716B"/>
    <w:rsid w:val="00B90CE1"/>
    <w:rsid w:val="00B9328F"/>
    <w:rsid w:val="00B951A6"/>
    <w:rsid w:val="00BA0D51"/>
    <w:rsid w:val="00BB009B"/>
    <w:rsid w:val="00BB306E"/>
    <w:rsid w:val="00BC51B4"/>
    <w:rsid w:val="00BC74E1"/>
    <w:rsid w:val="00BD3D88"/>
    <w:rsid w:val="00BD4AAD"/>
    <w:rsid w:val="00BD6B80"/>
    <w:rsid w:val="00BE2F74"/>
    <w:rsid w:val="00BE339A"/>
    <w:rsid w:val="00BE62F0"/>
    <w:rsid w:val="00BF1D8D"/>
    <w:rsid w:val="00BF42BE"/>
    <w:rsid w:val="00BF49B2"/>
    <w:rsid w:val="00C0209A"/>
    <w:rsid w:val="00C04EA0"/>
    <w:rsid w:val="00C07A31"/>
    <w:rsid w:val="00C15913"/>
    <w:rsid w:val="00C1704B"/>
    <w:rsid w:val="00C2397D"/>
    <w:rsid w:val="00C253AD"/>
    <w:rsid w:val="00C25925"/>
    <w:rsid w:val="00C27624"/>
    <w:rsid w:val="00C358E8"/>
    <w:rsid w:val="00C36BBC"/>
    <w:rsid w:val="00C40122"/>
    <w:rsid w:val="00C429C4"/>
    <w:rsid w:val="00C42D42"/>
    <w:rsid w:val="00C443D8"/>
    <w:rsid w:val="00C45808"/>
    <w:rsid w:val="00C55C53"/>
    <w:rsid w:val="00C6026E"/>
    <w:rsid w:val="00C65CA5"/>
    <w:rsid w:val="00C70B5B"/>
    <w:rsid w:val="00C72409"/>
    <w:rsid w:val="00C824AA"/>
    <w:rsid w:val="00C84192"/>
    <w:rsid w:val="00C86A31"/>
    <w:rsid w:val="00C9049D"/>
    <w:rsid w:val="00C96DC6"/>
    <w:rsid w:val="00CA2225"/>
    <w:rsid w:val="00CA3CBA"/>
    <w:rsid w:val="00CB00A2"/>
    <w:rsid w:val="00CB3C70"/>
    <w:rsid w:val="00CC0E5E"/>
    <w:rsid w:val="00CC0EE9"/>
    <w:rsid w:val="00CD2A36"/>
    <w:rsid w:val="00CD3738"/>
    <w:rsid w:val="00CD4F0D"/>
    <w:rsid w:val="00CD54D6"/>
    <w:rsid w:val="00CD59FD"/>
    <w:rsid w:val="00CD70A7"/>
    <w:rsid w:val="00CE2D5C"/>
    <w:rsid w:val="00CE6C6F"/>
    <w:rsid w:val="00CE6DD6"/>
    <w:rsid w:val="00CF2441"/>
    <w:rsid w:val="00CF3B80"/>
    <w:rsid w:val="00D0366A"/>
    <w:rsid w:val="00D06E1B"/>
    <w:rsid w:val="00D11341"/>
    <w:rsid w:val="00D115D9"/>
    <w:rsid w:val="00D13FF3"/>
    <w:rsid w:val="00D202ED"/>
    <w:rsid w:val="00D207AB"/>
    <w:rsid w:val="00D25E93"/>
    <w:rsid w:val="00D272C2"/>
    <w:rsid w:val="00D277F8"/>
    <w:rsid w:val="00D32B9C"/>
    <w:rsid w:val="00D34322"/>
    <w:rsid w:val="00D36D7B"/>
    <w:rsid w:val="00D41D0C"/>
    <w:rsid w:val="00D43B9C"/>
    <w:rsid w:val="00D43BDB"/>
    <w:rsid w:val="00D441EF"/>
    <w:rsid w:val="00D44509"/>
    <w:rsid w:val="00D51712"/>
    <w:rsid w:val="00D54F9C"/>
    <w:rsid w:val="00D563B6"/>
    <w:rsid w:val="00D645A6"/>
    <w:rsid w:val="00D64E1C"/>
    <w:rsid w:val="00D64F98"/>
    <w:rsid w:val="00D74146"/>
    <w:rsid w:val="00D87436"/>
    <w:rsid w:val="00D90875"/>
    <w:rsid w:val="00D90991"/>
    <w:rsid w:val="00D93036"/>
    <w:rsid w:val="00D93F2A"/>
    <w:rsid w:val="00D95987"/>
    <w:rsid w:val="00D95D24"/>
    <w:rsid w:val="00D974B9"/>
    <w:rsid w:val="00DA47E5"/>
    <w:rsid w:val="00DC6EB6"/>
    <w:rsid w:val="00DC7933"/>
    <w:rsid w:val="00DD0E9D"/>
    <w:rsid w:val="00DD1319"/>
    <w:rsid w:val="00DD15F0"/>
    <w:rsid w:val="00DD3A9B"/>
    <w:rsid w:val="00DD5225"/>
    <w:rsid w:val="00DE028F"/>
    <w:rsid w:val="00DE0C0E"/>
    <w:rsid w:val="00DE175F"/>
    <w:rsid w:val="00DE31C8"/>
    <w:rsid w:val="00DE68C1"/>
    <w:rsid w:val="00DE6DFD"/>
    <w:rsid w:val="00DE71D4"/>
    <w:rsid w:val="00DF22E1"/>
    <w:rsid w:val="00DF5B45"/>
    <w:rsid w:val="00E02638"/>
    <w:rsid w:val="00E033B1"/>
    <w:rsid w:val="00E07F62"/>
    <w:rsid w:val="00E13F49"/>
    <w:rsid w:val="00E211FC"/>
    <w:rsid w:val="00E300CA"/>
    <w:rsid w:val="00E30289"/>
    <w:rsid w:val="00E31F68"/>
    <w:rsid w:val="00E3406B"/>
    <w:rsid w:val="00E37639"/>
    <w:rsid w:val="00E37B56"/>
    <w:rsid w:val="00E410B6"/>
    <w:rsid w:val="00E52419"/>
    <w:rsid w:val="00E52825"/>
    <w:rsid w:val="00E54740"/>
    <w:rsid w:val="00E6116E"/>
    <w:rsid w:val="00E62680"/>
    <w:rsid w:val="00E627DC"/>
    <w:rsid w:val="00E6291E"/>
    <w:rsid w:val="00E62AC1"/>
    <w:rsid w:val="00E63304"/>
    <w:rsid w:val="00E72748"/>
    <w:rsid w:val="00E83592"/>
    <w:rsid w:val="00E83AD2"/>
    <w:rsid w:val="00E84D03"/>
    <w:rsid w:val="00E86C9E"/>
    <w:rsid w:val="00E92E55"/>
    <w:rsid w:val="00E94654"/>
    <w:rsid w:val="00E9514A"/>
    <w:rsid w:val="00E953A0"/>
    <w:rsid w:val="00E9730A"/>
    <w:rsid w:val="00EA190E"/>
    <w:rsid w:val="00EA4BA0"/>
    <w:rsid w:val="00EB5456"/>
    <w:rsid w:val="00EB58D1"/>
    <w:rsid w:val="00EC415B"/>
    <w:rsid w:val="00EC75E0"/>
    <w:rsid w:val="00EC7D18"/>
    <w:rsid w:val="00ED4DDB"/>
    <w:rsid w:val="00EE06F4"/>
    <w:rsid w:val="00EE1184"/>
    <w:rsid w:val="00EE6F47"/>
    <w:rsid w:val="00EF15BB"/>
    <w:rsid w:val="00EF2181"/>
    <w:rsid w:val="00EF2B81"/>
    <w:rsid w:val="00F02391"/>
    <w:rsid w:val="00F05723"/>
    <w:rsid w:val="00F06268"/>
    <w:rsid w:val="00F06F9C"/>
    <w:rsid w:val="00F11357"/>
    <w:rsid w:val="00F116A0"/>
    <w:rsid w:val="00F134F1"/>
    <w:rsid w:val="00F16278"/>
    <w:rsid w:val="00F22C1E"/>
    <w:rsid w:val="00F26F38"/>
    <w:rsid w:val="00F3271C"/>
    <w:rsid w:val="00F33413"/>
    <w:rsid w:val="00F35A22"/>
    <w:rsid w:val="00F35D52"/>
    <w:rsid w:val="00F40290"/>
    <w:rsid w:val="00F41C4C"/>
    <w:rsid w:val="00F4241C"/>
    <w:rsid w:val="00F42D65"/>
    <w:rsid w:val="00F42ECE"/>
    <w:rsid w:val="00F470F1"/>
    <w:rsid w:val="00F478FC"/>
    <w:rsid w:val="00F51082"/>
    <w:rsid w:val="00F552E7"/>
    <w:rsid w:val="00F64815"/>
    <w:rsid w:val="00F66D15"/>
    <w:rsid w:val="00F71221"/>
    <w:rsid w:val="00F72C1A"/>
    <w:rsid w:val="00F76E59"/>
    <w:rsid w:val="00F77EDD"/>
    <w:rsid w:val="00F82759"/>
    <w:rsid w:val="00F87666"/>
    <w:rsid w:val="00F8799A"/>
    <w:rsid w:val="00F90F4F"/>
    <w:rsid w:val="00F91904"/>
    <w:rsid w:val="00F94E84"/>
    <w:rsid w:val="00F95410"/>
    <w:rsid w:val="00FA2B26"/>
    <w:rsid w:val="00FA36D0"/>
    <w:rsid w:val="00FA3A07"/>
    <w:rsid w:val="00FA7103"/>
    <w:rsid w:val="00FB401A"/>
    <w:rsid w:val="00FB5A3E"/>
    <w:rsid w:val="00FC08CB"/>
    <w:rsid w:val="00FC14B3"/>
    <w:rsid w:val="00FC3411"/>
    <w:rsid w:val="00FC362D"/>
    <w:rsid w:val="00FC547E"/>
    <w:rsid w:val="00FC69F6"/>
    <w:rsid w:val="00FD0458"/>
    <w:rsid w:val="00FD1459"/>
    <w:rsid w:val="00FD629D"/>
    <w:rsid w:val="00FD6A3D"/>
    <w:rsid w:val="00FD77D3"/>
    <w:rsid w:val="00FE0AA5"/>
    <w:rsid w:val="00FE3165"/>
    <w:rsid w:val="00FE52A0"/>
    <w:rsid w:val="00FE615F"/>
    <w:rsid w:val="00FE6FAA"/>
    <w:rsid w:val="00FF3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FC34F"/>
  <w15:chartTrackingRefBased/>
  <w15:docId w15:val="{86B26B95-FECB-4DF5-9576-54714E77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2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2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2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2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2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2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2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2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2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2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2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2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2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2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2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2A7"/>
    <w:rPr>
      <w:rFonts w:eastAsiaTheme="majorEastAsia" w:cstheme="majorBidi"/>
      <w:color w:val="272727" w:themeColor="text1" w:themeTint="D8"/>
    </w:rPr>
  </w:style>
  <w:style w:type="paragraph" w:styleId="Title">
    <w:name w:val="Title"/>
    <w:basedOn w:val="Normal"/>
    <w:next w:val="Normal"/>
    <w:link w:val="TitleChar"/>
    <w:uiPriority w:val="10"/>
    <w:qFormat/>
    <w:rsid w:val="009712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2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2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2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2A7"/>
    <w:pPr>
      <w:spacing w:before="160"/>
      <w:jc w:val="center"/>
    </w:pPr>
    <w:rPr>
      <w:i/>
      <w:iCs/>
      <w:color w:val="404040" w:themeColor="text1" w:themeTint="BF"/>
    </w:rPr>
  </w:style>
  <w:style w:type="character" w:customStyle="1" w:styleId="QuoteChar">
    <w:name w:val="Quote Char"/>
    <w:basedOn w:val="DefaultParagraphFont"/>
    <w:link w:val="Quote"/>
    <w:uiPriority w:val="29"/>
    <w:rsid w:val="009712A7"/>
    <w:rPr>
      <w:i/>
      <w:iCs/>
      <w:color w:val="404040" w:themeColor="text1" w:themeTint="BF"/>
    </w:rPr>
  </w:style>
  <w:style w:type="paragraph" w:styleId="ListParagraph">
    <w:name w:val="List Paragraph"/>
    <w:basedOn w:val="Normal"/>
    <w:uiPriority w:val="34"/>
    <w:qFormat/>
    <w:rsid w:val="009712A7"/>
    <w:pPr>
      <w:ind w:left="720"/>
      <w:contextualSpacing/>
    </w:pPr>
  </w:style>
  <w:style w:type="character" w:styleId="IntenseEmphasis">
    <w:name w:val="Intense Emphasis"/>
    <w:basedOn w:val="DefaultParagraphFont"/>
    <w:uiPriority w:val="21"/>
    <w:qFormat/>
    <w:rsid w:val="009712A7"/>
    <w:rPr>
      <w:i/>
      <w:iCs/>
      <w:color w:val="0F4761" w:themeColor="accent1" w:themeShade="BF"/>
    </w:rPr>
  </w:style>
  <w:style w:type="paragraph" w:styleId="IntenseQuote">
    <w:name w:val="Intense Quote"/>
    <w:basedOn w:val="Normal"/>
    <w:next w:val="Normal"/>
    <w:link w:val="IntenseQuoteChar"/>
    <w:uiPriority w:val="30"/>
    <w:qFormat/>
    <w:rsid w:val="00971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2A7"/>
    <w:rPr>
      <w:i/>
      <w:iCs/>
      <w:color w:val="0F4761" w:themeColor="accent1" w:themeShade="BF"/>
    </w:rPr>
  </w:style>
  <w:style w:type="character" w:styleId="IntenseReference">
    <w:name w:val="Intense Reference"/>
    <w:basedOn w:val="DefaultParagraphFont"/>
    <w:uiPriority w:val="32"/>
    <w:qFormat/>
    <w:rsid w:val="009712A7"/>
    <w:rPr>
      <w:b/>
      <w:bCs/>
      <w:smallCaps/>
      <w:color w:val="0F4761" w:themeColor="accent1" w:themeShade="BF"/>
      <w:spacing w:val="5"/>
    </w:rPr>
  </w:style>
  <w:style w:type="character" w:styleId="CommentReference">
    <w:name w:val="annotation reference"/>
    <w:basedOn w:val="DefaultParagraphFont"/>
    <w:uiPriority w:val="99"/>
    <w:semiHidden/>
    <w:unhideWhenUsed/>
    <w:rsid w:val="009712A7"/>
    <w:rPr>
      <w:sz w:val="16"/>
      <w:szCs w:val="16"/>
    </w:rPr>
  </w:style>
  <w:style w:type="paragraph" w:styleId="CommentText">
    <w:name w:val="annotation text"/>
    <w:basedOn w:val="Normal"/>
    <w:link w:val="CommentTextChar"/>
    <w:uiPriority w:val="99"/>
    <w:unhideWhenUsed/>
    <w:rsid w:val="009712A7"/>
    <w:pPr>
      <w:spacing w:line="240" w:lineRule="auto"/>
    </w:pPr>
    <w:rPr>
      <w:sz w:val="20"/>
      <w:szCs w:val="20"/>
    </w:rPr>
  </w:style>
  <w:style w:type="character" w:customStyle="1" w:styleId="CommentTextChar">
    <w:name w:val="Comment Text Char"/>
    <w:basedOn w:val="DefaultParagraphFont"/>
    <w:link w:val="CommentText"/>
    <w:uiPriority w:val="99"/>
    <w:rsid w:val="009712A7"/>
    <w:rPr>
      <w:sz w:val="20"/>
      <w:szCs w:val="20"/>
    </w:rPr>
  </w:style>
  <w:style w:type="paragraph" w:styleId="CommentSubject">
    <w:name w:val="annotation subject"/>
    <w:basedOn w:val="CommentText"/>
    <w:next w:val="CommentText"/>
    <w:link w:val="CommentSubjectChar"/>
    <w:uiPriority w:val="99"/>
    <w:semiHidden/>
    <w:unhideWhenUsed/>
    <w:rsid w:val="009712A7"/>
    <w:rPr>
      <w:b/>
      <w:bCs/>
    </w:rPr>
  </w:style>
  <w:style w:type="character" w:customStyle="1" w:styleId="CommentSubjectChar">
    <w:name w:val="Comment Subject Char"/>
    <w:basedOn w:val="CommentTextChar"/>
    <w:link w:val="CommentSubject"/>
    <w:uiPriority w:val="99"/>
    <w:semiHidden/>
    <w:rsid w:val="009712A7"/>
    <w:rPr>
      <w:b/>
      <w:bCs/>
      <w:sz w:val="20"/>
      <w:szCs w:val="20"/>
    </w:rPr>
  </w:style>
  <w:style w:type="table" w:styleId="TableGrid">
    <w:name w:val="Table Grid"/>
    <w:basedOn w:val="TableNormal"/>
    <w:uiPriority w:val="39"/>
    <w:rsid w:val="00971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79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94B"/>
  </w:style>
  <w:style w:type="paragraph" w:styleId="Footer">
    <w:name w:val="footer"/>
    <w:basedOn w:val="Normal"/>
    <w:link w:val="FooterChar"/>
    <w:uiPriority w:val="99"/>
    <w:unhideWhenUsed/>
    <w:rsid w:val="003979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94B"/>
  </w:style>
  <w:style w:type="paragraph" w:customStyle="1" w:styleId="TableParagraph">
    <w:name w:val="Table Paragraph"/>
    <w:basedOn w:val="Normal"/>
    <w:uiPriority w:val="1"/>
    <w:qFormat/>
    <w:rsid w:val="00094F63"/>
    <w:pPr>
      <w:widowControl w:val="0"/>
      <w:autoSpaceDE w:val="0"/>
      <w:autoSpaceDN w:val="0"/>
      <w:spacing w:after="0" w:line="256" w:lineRule="exact"/>
      <w:ind w:left="110"/>
    </w:pPr>
    <w:rPr>
      <w:rFonts w:ascii="Arial" w:eastAsia="Arial" w:hAnsi="Arial" w:cs="Arial"/>
      <w:kern w:val="0"/>
      <w:sz w:val="22"/>
      <w:szCs w:val="22"/>
      <w:lang w:val="en-US"/>
      <w14:ligatures w14:val="none"/>
    </w:rPr>
  </w:style>
  <w:style w:type="paragraph" w:customStyle="1" w:styleId="1bodycopy10pt">
    <w:name w:val="1 body copy 10pt"/>
    <w:basedOn w:val="Normal"/>
    <w:link w:val="1bodycopy10ptChar"/>
    <w:qFormat/>
    <w:rsid w:val="0093160A"/>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93160A"/>
    <w:rPr>
      <w:rFonts w:ascii="Arial" w:eastAsia="MS Mincho" w:hAnsi="Arial" w:cs="Times New Roman"/>
      <w:kern w:val="0"/>
      <w:sz w:val="20"/>
      <w:lang w:val="en-US"/>
      <w14:ligatures w14:val="none"/>
    </w:rPr>
  </w:style>
  <w:style w:type="paragraph" w:customStyle="1" w:styleId="6Abstract">
    <w:name w:val="6 Abstract"/>
    <w:qFormat/>
    <w:rsid w:val="0093160A"/>
    <w:pPr>
      <w:spacing w:after="240" w:line="259" w:lineRule="auto"/>
    </w:pPr>
    <w:rPr>
      <w:rFonts w:ascii="Arial" w:eastAsia="MS Mincho" w:hAnsi="Arial" w:cs="Times New Roman"/>
      <w:kern w:val="0"/>
      <w:sz w:val="28"/>
      <w:szCs w:val="28"/>
      <w:lang w:val="en-US"/>
      <w14:ligatures w14:val="none"/>
    </w:rPr>
  </w:style>
  <w:style w:type="paragraph" w:customStyle="1" w:styleId="1bodycopy11pt">
    <w:name w:val="1 body copy 11pt"/>
    <w:autoRedefine/>
    <w:rsid w:val="0093160A"/>
    <w:pPr>
      <w:spacing w:after="120" w:line="240" w:lineRule="auto"/>
      <w:ind w:right="850"/>
    </w:pPr>
    <w:rPr>
      <w:rFonts w:ascii="Arial" w:eastAsia="MS Mincho" w:hAnsi="Arial" w:cs="Arial"/>
      <w:kern w:val="0"/>
      <w:sz w:val="22"/>
      <w:lang w:val="en-US"/>
      <w14:ligatures w14:val="none"/>
    </w:rPr>
  </w:style>
  <w:style w:type="paragraph" w:customStyle="1" w:styleId="3Policytitle">
    <w:name w:val="3 Policy title"/>
    <w:basedOn w:val="Normal"/>
    <w:qFormat/>
    <w:rsid w:val="0093160A"/>
    <w:pPr>
      <w:spacing w:after="120" w:line="240" w:lineRule="auto"/>
    </w:pPr>
    <w:rPr>
      <w:rFonts w:ascii="Arial" w:eastAsia="MS Mincho" w:hAnsi="Arial" w:cs="Times New Roman"/>
      <w:b/>
      <w:kern w:val="0"/>
      <w:sz w:val="72"/>
      <w:lang w:val="en-US"/>
      <w14:ligatures w14:val="none"/>
    </w:rPr>
  </w:style>
  <w:style w:type="paragraph" w:styleId="TOCHeading">
    <w:name w:val="TOC Heading"/>
    <w:basedOn w:val="Heading1"/>
    <w:next w:val="Normal"/>
    <w:uiPriority w:val="39"/>
    <w:unhideWhenUsed/>
    <w:qFormat/>
    <w:rsid w:val="0005371C"/>
    <w:pPr>
      <w:spacing w:before="240" w:after="0" w:line="259" w:lineRule="auto"/>
      <w:outlineLvl w:val="9"/>
    </w:pPr>
    <w:rPr>
      <w:kern w:val="0"/>
      <w:sz w:val="32"/>
      <w:szCs w:val="32"/>
      <w:lang w:val="en-US"/>
      <w14:ligatures w14:val="none"/>
    </w:rPr>
  </w:style>
  <w:style w:type="character" w:styleId="Hyperlink">
    <w:name w:val="Hyperlink"/>
    <w:basedOn w:val="DefaultParagraphFont"/>
    <w:uiPriority w:val="99"/>
    <w:unhideWhenUsed/>
    <w:rsid w:val="00085494"/>
    <w:rPr>
      <w:color w:val="0000FF"/>
      <w:u w:val="single"/>
    </w:rPr>
  </w:style>
  <w:style w:type="character" w:styleId="UnresolvedMention">
    <w:name w:val="Unresolved Mention"/>
    <w:basedOn w:val="DefaultParagraphFont"/>
    <w:uiPriority w:val="99"/>
    <w:semiHidden/>
    <w:unhideWhenUsed/>
    <w:rsid w:val="000854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C7A3F-B0C6-41E5-90EF-3BF86D197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1804</Words>
  <Characters>10284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Kieren Done (Staff - Laetare CMAT)</dc:creator>
  <cp:keywords/>
  <dc:description/>
  <cp:lastModifiedBy>J Jones (Staff - Laetare CMAT)</cp:lastModifiedBy>
  <cp:revision>3</cp:revision>
  <cp:lastPrinted>2025-10-21T08:09:00Z</cp:lastPrinted>
  <dcterms:created xsi:type="dcterms:W3CDTF">2025-11-12T11:50:00Z</dcterms:created>
  <dcterms:modified xsi:type="dcterms:W3CDTF">2026-01-07T18:24:00Z</dcterms:modified>
</cp:coreProperties>
</file>